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F0" w:rsidRPr="007E15F3" w:rsidRDefault="002351F0" w:rsidP="002351F0">
      <w:pPr>
        <w:spacing w:after="0" w:line="360" w:lineRule="auto"/>
        <w:jc w:val="center"/>
        <w:rPr>
          <w:rFonts w:ascii="Times New Roman" w:eastAsia="Times New Roman" w:hAnsi="Times New Roman" w:cs="Times New Roman"/>
          <w:b/>
          <w:sz w:val="28"/>
          <w:szCs w:val="28"/>
          <w:lang w:eastAsia="ru-RU"/>
        </w:rPr>
      </w:pPr>
      <w:bookmarkStart w:id="0" w:name="_Hlk137220422"/>
      <w:r w:rsidRPr="007E15F3">
        <w:rPr>
          <w:rFonts w:ascii="Times New Roman" w:eastAsia="Times New Roman" w:hAnsi="Times New Roman" w:cs="Times New Roman"/>
          <w:b/>
          <w:sz w:val="28"/>
          <w:szCs w:val="28"/>
          <w:lang w:eastAsia="ru-RU"/>
        </w:rPr>
        <w:t xml:space="preserve">Інструментарій оцінювання та </w:t>
      </w:r>
      <w:proofErr w:type="spellStart"/>
      <w:r w:rsidRPr="007E15F3">
        <w:rPr>
          <w:rFonts w:ascii="Times New Roman" w:eastAsia="Times New Roman" w:hAnsi="Times New Roman" w:cs="Times New Roman"/>
          <w:b/>
          <w:sz w:val="28"/>
          <w:szCs w:val="28"/>
          <w:lang w:eastAsia="ru-RU"/>
        </w:rPr>
        <w:t>самооцінювання</w:t>
      </w:r>
      <w:proofErr w:type="spellEnd"/>
      <w:r w:rsidRPr="007E15F3">
        <w:rPr>
          <w:rFonts w:ascii="Times New Roman" w:eastAsia="Times New Roman" w:hAnsi="Times New Roman" w:cs="Times New Roman"/>
          <w:b/>
          <w:sz w:val="28"/>
          <w:szCs w:val="28"/>
          <w:lang w:eastAsia="ru-RU"/>
        </w:rPr>
        <w:t xml:space="preserve"> рівня сформованості професійних </w:t>
      </w:r>
      <w:proofErr w:type="spellStart"/>
      <w:r w:rsidRPr="007E15F3">
        <w:rPr>
          <w:rFonts w:ascii="Times New Roman" w:eastAsia="Times New Roman" w:hAnsi="Times New Roman" w:cs="Times New Roman"/>
          <w:b/>
          <w:sz w:val="28"/>
          <w:szCs w:val="28"/>
          <w:lang w:eastAsia="ru-RU"/>
        </w:rPr>
        <w:t>компетентностей</w:t>
      </w:r>
      <w:proofErr w:type="spellEnd"/>
    </w:p>
    <w:p w:rsidR="002351F0" w:rsidRPr="007E15F3" w:rsidRDefault="002351F0" w:rsidP="00A751FB">
      <w:pPr>
        <w:spacing w:after="0" w:line="360" w:lineRule="auto"/>
        <w:jc w:val="center"/>
        <w:rPr>
          <w:rFonts w:ascii="Times New Roman" w:eastAsia="Times New Roman" w:hAnsi="Times New Roman" w:cs="Times New Roman"/>
          <w:b/>
          <w:sz w:val="28"/>
          <w:szCs w:val="28"/>
          <w:lang w:eastAsia="ru-RU"/>
        </w:rPr>
      </w:pPr>
      <w:r w:rsidRPr="007E15F3">
        <w:rPr>
          <w:rFonts w:ascii="Times New Roman" w:eastAsia="Times New Roman" w:hAnsi="Times New Roman" w:cs="Times New Roman"/>
          <w:b/>
          <w:sz w:val="28"/>
          <w:szCs w:val="28"/>
          <w:lang w:eastAsia="ru-RU"/>
        </w:rPr>
        <w:t>педагогічних працівників закладів загальної середньої освіти ВМТГ</w:t>
      </w:r>
      <w:bookmarkEnd w:id="0"/>
    </w:p>
    <w:p w:rsidR="0000617B" w:rsidRPr="007E15F3" w:rsidRDefault="002351F0" w:rsidP="002351F0">
      <w:pPr>
        <w:spacing w:after="0" w:line="360" w:lineRule="auto"/>
        <w:ind w:firstLine="709"/>
        <w:jc w:val="both"/>
        <w:rPr>
          <w:rFonts w:ascii="Times New Roman" w:eastAsia="Times New Roman" w:hAnsi="Times New Roman" w:cs="Times New Roman"/>
          <w:sz w:val="28"/>
          <w:szCs w:val="28"/>
          <w:lang w:eastAsia="ru-RU"/>
        </w:rPr>
      </w:pPr>
      <w:r w:rsidRPr="007E15F3">
        <w:rPr>
          <w:rFonts w:ascii="Times New Roman" w:eastAsia="Times New Roman" w:hAnsi="Times New Roman" w:cs="Times New Roman"/>
          <w:sz w:val="28"/>
          <w:szCs w:val="28"/>
          <w:lang w:eastAsia="ru-RU"/>
        </w:rPr>
        <w:t xml:space="preserve">При формуванні інструментарію оцінювання рівня сформованості професійних </w:t>
      </w:r>
      <w:proofErr w:type="spellStart"/>
      <w:r w:rsidRPr="007E15F3">
        <w:rPr>
          <w:rFonts w:ascii="Times New Roman" w:eastAsia="Times New Roman" w:hAnsi="Times New Roman" w:cs="Times New Roman"/>
          <w:sz w:val="28"/>
          <w:szCs w:val="28"/>
          <w:lang w:eastAsia="ru-RU"/>
        </w:rPr>
        <w:t>компетентностей</w:t>
      </w:r>
      <w:proofErr w:type="spellEnd"/>
      <w:r w:rsidRPr="007E15F3">
        <w:rPr>
          <w:rFonts w:ascii="Times New Roman" w:eastAsia="Times New Roman" w:hAnsi="Times New Roman" w:cs="Times New Roman"/>
          <w:sz w:val="28"/>
          <w:szCs w:val="28"/>
          <w:lang w:eastAsia="ru-RU"/>
        </w:rPr>
        <w:t xml:space="preserve"> педагогічних працівників закладів загальної середньої освіти ВМТГ було використано професійний стандарт </w:t>
      </w:r>
      <w:r w:rsidR="00D136E4" w:rsidRPr="007E15F3">
        <w:rPr>
          <w:rFonts w:ascii="Times New Roman" w:eastAsia="Times New Roman" w:hAnsi="Times New Roman" w:cs="Times New Roman"/>
          <w:sz w:val="28"/>
          <w:szCs w:val="28"/>
          <w:lang w:eastAsia="ru-RU"/>
        </w:rPr>
        <w:t xml:space="preserve">«Вчитель закладу загальної середньої освіти» </w:t>
      </w:r>
      <w:r w:rsidRPr="007E15F3">
        <w:rPr>
          <w:rFonts w:ascii="Times New Roman" w:eastAsia="Times New Roman" w:hAnsi="Times New Roman" w:cs="Times New Roman"/>
          <w:sz w:val="28"/>
          <w:szCs w:val="28"/>
          <w:lang w:eastAsia="ru-RU"/>
        </w:rPr>
        <w:t xml:space="preserve">(наказ Міністерства </w:t>
      </w:r>
      <w:r w:rsidR="00D136E4" w:rsidRPr="007E15F3">
        <w:rPr>
          <w:rFonts w:ascii="Times New Roman" w:eastAsia="Times New Roman" w:hAnsi="Times New Roman" w:cs="Times New Roman"/>
          <w:sz w:val="28"/>
          <w:szCs w:val="28"/>
          <w:lang w:eastAsia="ru-RU"/>
        </w:rPr>
        <w:t>освіти</w:t>
      </w:r>
      <w:r w:rsidRPr="007E15F3">
        <w:rPr>
          <w:rFonts w:ascii="Times New Roman" w:eastAsia="Times New Roman" w:hAnsi="Times New Roman" w:cs="Times New Roman"/>
          <w:sz w:val="28"/>
          <w:szCs w:val="28"/>
          <w:lang w:eastAsia="ru-RU"/>
        </w:rPr>
        <w:t xml:space="preserve"> України 2</w:t>
      </w:r>
      <w:r w:rsidR="00D136E4" w:rsidRPr="007E15F3">
        <w:rPr>
          <w:rFonts w:ascii="Times New Roman" w:eastAsia="Times New Roman" w:hAnsi="Times New Roman" w:cs="Times New Roman"/>
          <w:sz w:val="28"/>
          <w:szCs w:val="28"/>
          <w:lang w:eastAsia="ru-RU"/>
        </w:rPr>
        <w:t>8</w:t>
      </w:r>
      <w:r w:rsidRPr="007E15F3">
        <w:rPr>
          <w:rFonts w:ascii="Times New Roman" w:eastAsia="Times New Roman" w:hAnsi="Times New Roman" w:cs="Times New Roman"/>
          <w:sz w:val="28"/>
          <w:szCs w:val="28"/>
          <w:lang w:eastAsia="ru-RU"/>
        </w:rPr>
        <w:t>.</w:t>
      </w:r>
      <w:r w:rsidR="00D136E4" w:rsidRPr="007E15F3">
        <w:rPr>
          <w:rFonts w:ascii="Times New Roman" w:eastAsia="Times New Roman" w:hAnsi="Times New Roman" w:cs="Times New Roman"/>
          <w:sz w:val="28"/>
          <w:szCs w:val="28"/>
          <w:lang w:eastAsia="ru-RU"/>
        </w:rPr>
        <w:t>08</w:t>
      </w:r>
      <w:r w:rsidRPr="007E15F3">
        <w:rPr>
          <w:rFonts w:ascii="Times New Roman" w:eastAsia="Times New Roman" w:hAnsi="Times New Roman" w:cs="Times New Roman"/>
          <w:sz w:val="28"/>
          <w:szCs w:val="28"/>
          <w:lang w:eastAsia="ru-RU"/>
        </w:rPr>
        <w:t>.202</w:t>
      </w:r>
      <w:r w:rsidR="00D136E4" w:rsidRPr="007E15F3">
        <w:rPr>
          <w:rFonts w:ascii="Times New Roman" w:eastAsia="Times New Roman" w:hAnsi="Times New Roman" w:cs="Times New Roman"/>
          <w:sz w:val="28"/>
          <w:szCs w:val="28"/>
          <w:lang w:eastAsia="ru-RU"/>
        </w:rPr>
        <w:t>4</w:t>
      </w:r>
      <w:r w:rsidRPr="007E15F3">
        <w:rPr>
          <w:rFonts w:ascii="Times New Roman" w:eastAsia="Times New Roman" w:hAnsi="Times New Roman" w:cs="Times New Roman"/>
          <w:sz w:val="28"/>
          <w:szCs w:val="28"/>
          <w:lang w:eastAsia="ru-RU"/>
        </w:rPr>
        <w:t xml:space="preserve"> року № </w:t>
      </w:r>
      <w:r w:rsidR="00D136E4" w:rsidRPr="007E15F3">
        <w:rPr>
          <w:rFonts w:ascii="Times New Roman" w:eastAsia="Times New Roman" w:hAnsi="Times New Roman" w:cs="Times New Roman"/>
          <w:sz w:val="28"/>
          <w:szCs w:val="28"/>
          <w:lang w:eastAsia="ru-RU"/>
        </w:rPr>
        <w:t>1225</w:t>
      </w:r>
      <w:r w:rsidRPr="007E15F3">
        <w:rPr>
          <w:rFonts w:ascii="Times New Roman" w:eastAsia="Times New Roman" w:hAnsi="Times New Roman" w:cs="Times New Roman"/>
          <w:sz w:val="28"/>
          <w:szCs w:val="28"/>
          <w:lang w:eastAsia="ru-RU"/>
        </w:rPr>
        <w:t>)</w:t>
      </w:r>
      <w:r w:rsidR="00D136E4" w:rsidRPr="007E15F3">
        <w:rPr>
          <w:rFonts w:ascii="Times New Roman" w:eastAsia="Times New Roman" w:hAnsi="Times New Roman" w:cs="Times New Roman"/>
          <w:sz w:val="28"/>
          <w:szCs w:val="28"/>
          <w:lang w:eastAsia="ru-RU"/>
        </w:rPr>
        <w:t xml:space="preserve"> та </w:t>
      </w:r>
      <w:r w:rsidR="0000617B" w:rsidRPr="007E15F3">
        <w:rPr>
          <w:rFonts w:ascii="Times New Roman" w:eastAsia="Times New Roman" w:hAnsi="Times New Roman" w:cs="Times New Roman"/>
          <w:sz w:val="28"/>
          <w:szCs w:val="28"/>
          <w:lang w:eastAsia="ru-RU"/>
        </w:rPr>
        <w:t>методичні рекомендації  «Застосування професійного стандарту «Вчитель закладу загальної середньої освіти»» (рекомендовані до використання рішенням методичної ради державної установи «Український інститут розвитку освіти» (протокол №3 від 12 листопада 2024 року)).</w:t>
      </w:r>
    </w:p>
    <w:p w:rsidR="002351F0" w:rsidRPr="007E15F3" w:rsidRDefault="0000617B" w:rsidP="002351F0">
      <w:pPr>
        <w:spacing w:after="0" w:line="360" w:lineRule="auto"/>
        <w:ind w:firstLine="709"/>
        <w:jc w:val="both"/>
        <w:rPr>
          <w:rFonts w:ascii="Times New Roman" w:eastAsia="Times New Roman" w:hAnsi="Times New Roman" w:cs="Times New Roman"/>
          <w:sz w:val="28"/>
          <w:szCs w:val="28"/>
          <w:lang w:eastAsia="ru-RU"/>
        </w:rPr>
      </w:pPr>
      <w:r w:rsidRPr="007E15F3">
        <w:rPr>
          <w:rFonts w:ascii="Times New Roman" w:eastAsia="Times New Roman" w:hAnsi="Times New Roman" w:cs="Times New Roman"/>
          <w:sz w:val="28"/>
          <w:szCs w:val="28"/>
          <w:lang w:eastAsia="ru-RU"/>
        </w:rPr>
        <w:t>С</w:t>
      </w:r>
      <w:r w:rsidR="002351F0" w:rsidRPr="007E15F3">
        <w:rPr>
          <w:rFonts w:ascii="Times New Roman" w:eastAsia="Times New Roman" w:hAnsi="Times New Roman" w:cs="Times New Roman"/>
          <w:sz w:val="28"/>
          <w:szCs w:val="28"/>
          <w:lang w:eastAsia="ru-RU"/>
        </w:rPr>
        <w:t xml:space="preserve">формовано </w:t>
      </w:r>
      <w:r w:rsidRPr="007E15F3">
        <w:rPr>
          <w:rFonts w:ascii="Times New Roman" w:eastAsia="Times New Roman" w:hAnsi="Times New Roman" w:cs="Times New Roman"/>
          <w:sz w:val="28"/>
          <w:szCs w:val="28"/>
          <w:lang w:eastAsia="ru-RU"/>
        </w:rPr>
        <w:t>4</w:t>
      </w:r>
      <w:r w:rsidR="002351F0" w:rsidRPr="007E15F3">
        <w:rPr>
          <w:rFonts w:ascii="Times New Roman" w:eastAsia="Times New Roman" w:hAnsi="Times New Roman" w:cs="Times New Roman"/>
          <w:sz w:val="28"/>
          <w:szCs w:val="28"/>
          <w:lang w:eastAsia="ru-RU"/>
        </w:rPr>
        <w:t xml:space="preserve">0 індикаторів для оцінювання рівня сформованості професійних </w:t>
      </w:r>
      <w:proofErr w:type="spellStart"/>
      <w:r w:rsidR="002351F0" w:rsidRPr="007E15F3">
        <w:rPr>
          <w:rFonts w:ascii="Times New Roman" w:eastAsia="Times New Roman" w:hAnsi="Times New Roman" w:cs="Times New Roman"/>
          <w:sz w:val="28"/>
          <w:szCs w:val="28"/>
          <w:lang w:eastAsia="ru-RU"/>
        </w:rPr>
        <w:t>компетентностей</w:t>
      </w:r>
      <w:proofErr w:type="spellEnd"/>
      <w:r w:rsidR="002351F0" w:rsidRPr="007E15F3">
        <w:rPr>
          <w:rFonts w:ascii="Times New Roman" w:eastAsia="Times New Roman" w:hAnsi="Times New Roman" w:cs="Times New Roman"/>
          <w:sz w:val="28"/>
          <w:szCs w:val="28"/>
          <w:lang w:eastAsia="ru-RU"/>
        </w:rPr>
        <w:t xml:space="preserve"> педагогічних працівників закладів загальної середньої освіти. </w:t>
      </w:r>
    </w:p>
    <w:p w:rsidR="002351F0" w:rsidRPr="007E15F3" w:rsidRDefault="002351F0" w:rsidP="00A751FB">
      <w:pPr>
        <w:spacing w:after="0" w:line="360" w:lineRule="auto"/>
        <w:ind w:firstLine="709"/>
        <w:jc w:val="both"/>
        <w:rPr>
          <w:rFonts w:ascii="Times New Roman" w:eastAsia="Times New Roman" w:hAnsi="Times New Roman" w:cs="Times New Roman"/>
          <w:sz w:val="28"/>
          <w:szCs w:val="28"/>
          <w:lang w:eastAsia="ru-RU"/>
        </w:rPr>
      </w:pPr>
      <w:r w:rsidRPr="007E15F3">
        <w:rPr>
          <w:rFonts w:ascii="Times New Roman" w:eastAsia="Times New Roman" w:hAnsi="Times New Roman" w:cs="Times New Roman"/>
          <w:sz w:val="28"/>
          <w:szCs w:val="28"/>
          <w:lang w:eastAsia="ru-RU"/>
        </w:rPr>
        <w:t xml:space="preserve">Кожен з індикаторів оцінюється за </w:t>
      </w:r>
      <w:proofErr w:type="spellStart"/>
      <w:r w:rsidRPr="007E15F3">
        <w:rPr>
          <w:rFonts w:ascii="Times New Roman" w:eastAsia="Times New Roman" w:hAnsi="Times New Roman" w:cs="Times New Roman"/>
          <w:sz w:val="28"/>
          <w:szCs w:val="28"/>
          <w:lang w:eastAsia="ru-RU"/>
        </w:rPr>
        <w:t>рівневою</w:t>
      </w:r>
      <w:proofErr w:type="spellEnd"/>
      <w:r w:rsidRPr="007E15F3">
        <w:rPr>
          <w:rFonts w:ascii="Times New Roman" w:eastAsia="Times New Roman" w:hAnsi="Times New Roman" w:cs="Times New Roman"/>
          <w:sz w:val="28"/>
          <w:szCs w:val="28"/>
          <w:lang w:eastAsia="ru-RU"/>
        </w:rPr>
        <w:t xml:space="preserve"> шкалою від 1 до 4 балів. </w:t>
      </w:r>
    </w:p>
    <w:p w:rsidR="002351F0" w:rsidRPr="007E15F3" w:rsidRDefault="002351F0" w:rsidP="00A751FB">
      <w:pPr>
        <w:spacing w:after="0" w:line="360" w:lineRule="auto"/>
        <w:jc w:val="center"/>
        <w:rPr>
          <w:rFonts w:ascii="Times New Roman" w:eastAsia="Times New Roman" w:hAnsi="Times New Roman" w:cs="Times New Roman"/>
          <w:b/>
          <w:sz w:val="28"/>
          <w:szCs w:val="28"/>
          <w:lang w:eastAsia="ru-RU"/>
        </w:rPr>
      </w:pPr>
      <w:r w:rsidRPr="007E15F3">
        <w:rPr>
          <w:rFonts w:ascii="Times New Roman" w:eastAsia="Times New Roman" w:hAnsi="Times New Roman" w:cs="Times New Roman"/>
          <w:b/>
          <w:sz w:val="28"/>
          <w:szCs w:val="28"/>
          <w:lang w:eastAsia="ru-RU"/>
        </w:rPr>
        <w:t xml:space="preserve">Рівні оцінювання загальних та професійних </w:t>
      </w:r>
      <w:proofErr w:type="spellStart"/>
      <w:r w:rsidRPr="007E15F3">
        <w:rPr>
          <w:rFonts w:ascii="Times New Roman" w:eastAsia="Times New Roman" w:hAnsi="Times New Roman" w:cs="Times New Roman"/>
          <w:b/>
          <w:sz w:val="28"/>
          <w:szCs w:val="28"/>
          <w:lang w:eastAsia="ru-RU"/>
        </w:rPr>
        <w:t>компетентностей</w:t>
      </w:r>
      <w:proofErr w:type="spellEnd"/>
      <w:r w:rsidRPr="007E15F3">
        <w:rPr>
          <w:rFonts w:ascii="Times New Roman" w:eastAsia="Times New Roman" w:hAnsi="Times New Roman" w:cs="Times New Roman"/>
          <w:b/>
          <w:sz w:val="28"/>
          <w:szCs w:val="28"/>
          <w:lang w:eastAsia="ru-RU"/>
        </w:rPr>
        <w:t xml:space="preserve"> педагогічних працівників ЗЗСО:</w:t>
      </w:r>
    </w:p>
    <w:p w:rsidR="002351F0" w:rsidRPr="007E15F3" w:rsidRDefault="002351F0" w:rsidP="002351F0">
      <w:pPr>
        <w:spacing w:after="0" w:line="360" w:lineRule="auto"/>
        <w:jc w:val="both"/>
        <w:rPr>
          <w:rFonts w:ascii="Times New Roman" w:eastAsia="Times New Roman" w:hAnsi="Times New Roman" w:cs="Times New Roman"/>
          <w:sz w:val="28"/>
          <w:szCs w:val="28"/>
          <w:lang w:eastAsia="ru-RU"/>
        </w:rPr>
      </w:pPr>
      <w:r w:rsidRPr="007E15F3">
        <w:rPr>
          <w:rFonts w:ascii="Times New Roman" w:eastAsia="Times New Roman" w:hAnsi="Times New Roman" w:cs="Times New Roman"/>
          <w:b/>
          <w:sz w:val="28"/>
          <w:szCs w:val="28"/>
          <w:lang w:eastAsia="ru-RU"/>
        </w:rPr>
        <w:t xml:space="preserve">Високий, </w:t>
      </w:r>
      <w:bookmarkStart w:id="1" w:name="_Hlk137477520"/>
      <w:r w:rsidRPr="007E15F3">
        <w:rPr>
          <w:rFonts w:ascii="Times New Roman" w:eastAsia="Times New Roman" w:hAnsi="Times New Roman" w:cs="Times New Roman"/>
          <w:sz w:val="28"/>
          <w:szCs w:val="28"/>
          <w:lang w:eastAsia="ru-RU"/>
        </w:rPr>
        <w:t xml:space="preserve">що відповідає </w:t>
      </w:r>
      <w:bookmarkEnd w:id="1"/>
      <w:r w:rsidRPr="007E15F3">
        <w:rPr>
          <w:rFonts w:ascii="Times New Roman" w:eastAsia="Times New Roman" w:hAnsi="Times New Roman" w:cs="Times New Roman"/>
          <w:sz w:val="28"/>
          <w:szCs w:val="28"/>
          <w:lang w:eastAsia="ru-RU"/>
        </w:rPr>
        <w:t>4 балам (спостерігається у всіх відомих випадках);</w:t>
      </w:r>
    </w:p>
    <w:p w:rsidR="002351F0" w:rsidRPr="007E15F3" w:rsidRDefault="002351F0" w:rsidP="002351F0">
      <w:pPr>
        <w:spacing w:after="0" w:line="360" w:lineRule="auto"/>
        <w:jc w:val="both"/>
        <w:rPr>
          <w:rFonts w:ascii="Times New Roman" w:eastAsia="Times New Roman" w:hAnsi="Times New Roman" w:cs="Times New Roman"/>
          <w:sz w:val="28"/>
          <w:szCs w:val="28"/>
          <w:lang w:eastAsia="ru-RU"/>
        </w:rPr>
      </w:pPr>
      <w:r w:rsidRPr="007E15F3">
        <w:rPr>
          <w:rFonts w:ascii="Times New Roman" w:eastAsia="Times New Roman" w:hAnsi="Times New Roman" w:cs="Times New Roman"/>
          <w:b/>
          <w:sz w:val="28"/>
          <w:szCs w:val="28"/>
          <w:lang w:eastAsia="ru-RU"/>
        </w:rPr>
        <w:t xml:space="preserve">Достатній, </w:t>
      </w:r>
      <w:r w:rsidRPr="007E15F3">
        <w:rPr>
          <w:rFonts w:ascii="Times New Roman" w:eastAsia="Times New Roman" w:hAnsi="Times New Roman" w:cs="Times New Roman"/>
          <w:sz w:val="28"/>
          <w:szCs w:val="28"/>
          <w:lang w:eastAsia="ru-RU"/>
        </w:rPr>
        <w:t>що відповідає 3 балам (спостерігається у більшості відомих випадків);</w:t>
      </w:r>
    </w:p>
    <w:p w:rsidR="002351F0" w:rsidRPr="007E15F3" w:rsidRDefault="002351F0" w:rsidP="002351F0">
      <w:pPr>
        <w:spacing w:after="0" w:line="360" w:lineRule="auto"/>
        <w:jc w:val="both"/>
        <w:rPr>
          <w:rFonts w:ascii="Times New Roman" w:eastAsia="Times New Roman" w:hAnsi="Times New Roman" w:cs="Times New Roman"/>
          <w:sz w:val="28"/>
          <w:szCs w:val="28"/>
          <w:lang w:eastAsia="ru-RU"/>
        </w:rPr>
      </w:pPr>
      <w:r w:rsidRPr="007E15F3">
        <w:rPr>
          <w:rFonts w:ascii="Times New Roman" w:eastAsia="Times New Roman" w:hAnsi="Times New Roman" w:cs="Times New Roman"/>
          <w:b/>
          <w:sz w:val="28"/>
          <w:szCs w:val="28"/>
          <w:lang w:eastAsia="ru-RU"/>
        </w:rPr>
        <w:t>Середній (вимагає покращення),</w:t>
      </w:r>
      <w:r w:rsidRPr="007E15F3">
        <w:rPr>
          <w:rFonts w:ascii="Times New Roman" w:eastAsia="Times New Roman" w:hAnsi="Times New Roman" w:cs="Times New Roman"/>
          <w:sz w:val="24"/>
          <w:szCs w:val="32"/>
          <w:lang w:eastAsia="ru-RU"/>
        </w:rPr>
        <w:t xml:space="preserve"> </w:t>
      </w:r>
      <w:r w:rsidRPr="007E15F3">
        <w:rPr>
          <w:rFonts w:ascii="Times New Roman" w:eastAsia="Times New Roman" w:hAnsi="Times New Roman" w:cs="Times New Roman"/>
          <w:sz w:val="28"/>
          <w:szCs w:val="28"/>
          <w:lang w:eastAsia="ru-RU"/>
        </w:rPr>
        <w:t xml:space="preserve"> що відповідає</w:t>
      </w:r>
      <w:r w:rsidRPr="007E15F3">
        <w:rPr>
          <w:rFonts w:ascii="Times New Roman" w:eastAsia="Times New Roman" w:hAnsi="Times New Roman" w:cs="Times New Roman"/>
          <w:b/>
          <w:sz w:val="28"/>
          <w:szCs w:val="28"/>
          <w:lang w:eastAsia="ru-RU"/>
        </w:rPr>
        <w:t xml:space="preserve"> </w:t>
      </w:r>
      <w:r w:rsidRPr="007E15F3">
        <w:rPr>
          <w:rFonts w:ascii="Times New Roman" w:eastAsia="Times New Roman" w:hAnsi="Times New Roman" w:cs="Times New Roman"/>
          <w:sz w:val="28"/>
          <w:szCs w:val="28"/>
          <w:lang w:eastAsia="ru-RU"/>
        </w:rPr>
        <w:t>2 бал</w:t>
      </w:r>
      <w:bookmarkStart w:id="2" w:name="_Hlk137453667"/>
      <w:r w:rsidRPr="007E15F3">
        <w:rPr>
          <w:rFonts w:ascii="Times New Roman" w:eastAsia="Times New Roman" w:hAnsi="Times New Roman" w:cs="Times New Roman"/>
          <w:sz w:val="28"/>
          <w:szCs w:val="28"/>
          <w:lang w:eastAsia="ru-RU"/>
        </w:rPr>
        <w:t>ам (спостерігається у поодиноких відомих випадках або з допущенням значних недоліків</w:t>
      </w:r>
      <w:bookmarkEnd w:id="2"/>
      <w:r w:rsidRPr="007E15F3">
        <w:rPr>
          <w:rFonts w:ascii="Times New Roman" w:eastAsia="Times New Roman" w:hAnsi="Times New Roman" w:cs="Times New Roman"/>
          <w:sz w:val="28"/>
          <w:szCs w:val="28"/>
          <w:lang w:eastAsia="ru-RU"/>
        </w:rPr>
        <w:t>);</w:t>
      </w:r>
    </w:p>
    <w:p w:rsidR="002351F0" w:rsidRPr="007E15F3" w:rsidRDefault="002351F0" w:rsidP="002351F0">
      <w:pPr>
        <w:spacing w:after="0" w:line="360" w:lineRule="auto"/>
        <w:jc w:val="both"/>
        <w:rPr>
          <w:rFonts w:ascii="Times New Roman" w:eastAsia="Times New Roman" w:hAnsi="Times New Roman" w:cs="Times New Roman"/>
          <w:sz w:val="28"/>
          <w:szCs w:val="28"/>
          <w:lang w:eastAsia="ru-RU"/>
        </w:rPr>
      </w:pPr>
      <w:r w:rsidRPr="007E15F3">
        <w:rPr>
          <w:rFonts w:ascii="Times New Roman" w:eastAsia="Times New Roman" w:hAnsi="Times New Roman" w:cs="Times New Roman"/>
          <w:b/>
          <w:sz w:val="28"/>
          <w:szCs w:val="28"/>
          <w:lang w:eastAsia="ru-RU"/>
        </w:rPr>
        <w:t>Низький,</w:t>
      </w:r>
      <w:r w:rsidRPr="007E15F3">
        <w:rPr>
          <w:rFonts w:ascii="Times New Roman" w:eastAsia="Times New Roman" w:hAnsi="Times New Roman" w:cs="Times New Roman"/>
          <w:sz w:val="28"/>
          <w:szCs w:val="28"/>
          <w:lang w:eastAsia="ru-RU"/>
        </w:rPr>
        <w:t xml:space="preserve"> що відповідає 1 балу (спостерігається у поодиноких відомих випадках з допущенням значних недоліків або випадки не спостерігаються/норма законодавства не дотримується).</w:t>
      </w:r>
    </w:p>
    <w:p w:rsidR="00A751FB" w:rsidRPr="007E15F3" w:rsidRDefault="00A751FB" w:rsidP="002351F0">
      <w:pPr>
        <w:spacing w:after="0" w:line="360" w:lineRule="auto"/>
        <w:jc w:val="both"/>
        <w:rPr>
          <w:rFonts w:ascii="Times New Roman" w:eastAsia="Times New Roman" w:hAnsi="Times New Roman" w:cs="Times New Roman"/>
          <w:sz w:val="28"/>
          <w:szCs w:val="28"/>
          <w:lang w:eastAsia="ru-RU"/>
        </w:rPr>
      </w:pPr>
    </w:p>
    <w:p w:rsidR="00A751FB" w:rsidRPr="007E15F3" w:rsidRDefault="00A751FB" w:rsidP="00A751FB">
      <w:pPr>
        <w:spacing w:after="0" w:line="360" w:lineRule="auto"/>
        <w:jc w:val="center"/>
        <w:rPr>
          <w:rFonts w:ascii="Times New Roman" w:eastAsia="Times New Roman" w:hAnsi="Times New Roman" w:cs="Times New Roman"/>
          <w:sz w:val="28"/>
          <w:szCs w:val="28"/>
          <w:lang w:eastAsia="ru-RU"/>
        </w:rPr>
      </w:pPr>
      <w:r w:rsidRPr="007E15F3">
        <w:rPr>
          <w:rFonts w:ascii="Times New Roman" w:eastAsia="Times New Roman" w:hAnsi="Times New Roman" w:cs="Times New Roman"/>
          <w:sz w:val="28"/>
          <w:szCs w:val="28"/>
          <w:lang w:eastAsia="ru-RU"/>
        </w:rPr>
        <w:t xml:space="preserve">Опис професійних </w:t>
      </w:r>
      <w:proofErr w:type="spellStart"/>
      <w:r w:rsidRPr="007E15F3">
        <w:rPr>
          <w:rFonts w:ascii="Times New Roman" w:eastAsia="Times New Roman" w:hAnsi="Times New Roman" w:cs="Times New Roman"/>
          <w:sz w:val="28"/>
          <w:szCs w:val="28"/>
          <w:lang w:eastAsia="ru-RU"/>
        </w:rPr>
        <w:t>компетентностей</w:t>
      </w:r>
      <w:proofErr w:type="spellEnd"/>
      <w:r w:rsidRPr="007E15F3">
        <w:rPr>
          <w:rFonts w:ascii="Times New Roman" w:eastAsia="Times New Roman" w:hAnsi="Times New Roman" w:cs="Times New Roman"/>
          <w:sz w:val="28"/>
          <w:szCs w:val="28"/>
          <w:lang w:eastAsia="ru-RU"/>
        </w:rPr>
        <w:t xml:space="preserve"> вчителя відповідно до кваліфікаційних категорій педагогічних працівників передбачає, що педагогічний працівник кожної наступної кваліфікаційної категорії володіє </w:t>
      </w:r>
      <w:proofErr w:type="spellStart"/>
      <w:r w:rsidRPr="007E15F3">
        <w:rPr>
          <w:rFonts w:ascii="Times New Roman" w:eastAsia="Times New Roman" w:hAnsi="Times New Roman" w:cs="Times New Roman"/>
          <w:sz w:val="28"/>
          <w:szCs w:val="28"/>
          <w:lang w:eastAsia="ru-RU"/>
        </w:rPr>
        <w:t>компетентностями</w:t>
      </w:r>
      <w:proofErr w:type="spellEnd"/>
      <w:r w:rsidRPr="007E15F3">
        <w:rPr>
          <w:rFonts w:ascii="Times New Roman" w:eastAsia="Times New Roman" w:hAnsi="Times New Roman" w:cs="Times New Roman"/>
          <w:sz w:val="28"/>
          <w:szCs w:val="28"/>
          <w:lang w:eastAsia="ru-RU"/>
        </w:rPr>
        <w:t>, визначеними для попередніх кваліфікаційних категорій.</w:t>
      </w:r>
    </w:p>
    <w:p w:rsidR="009A68A6" w:rsidRPr="007E15F3" w:rsidRDefault="009A68A6" w:rsidP="002351F0">
      <w:pPr>
        <w:widowControl w:val="0"/>
        <w:pBdr>
          <w:top w:val="nil"/>
          <w:left w:val="nil"/>
          <w:bottom w:val="nil"/>
          <w:right w:val="nil"/>
          <w:between w:val="nil"/>
        </w:pBdr>
        <w:spacing w:before="240" w:after="240" w:line="240" w:lineRule="auto"/>
        <w:ind w:left="360"/>
        <w:jc w:val="both"/>
        <w:rPr>
          <w:rFonts w:ascii="Times New Roman" w:eastAsia="Times New Roman" w:hAnsi="Times New Roman" w:cs="Times New Roman"/>
          <w:b/>
          <w:color w:val="000000"/>
          <w:sz w:val="26"/>
          <w:szCs w:val="26"/>
        </w:rPr>
      </w:pPr>
    </w:p>
    <w:tbl>
      <w:tblPr>
        <w:tblStyle w:val="af"/>
        <w:tblW w:w="161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2547"/>
        <w:gridCol w:w="2665"/>
        <w:gridCol w:w="23"/>
        <w:gridCol w:w="7"/>
        <w:gridCol w:w="2402"/>
        <w:gridCol w:w="113"/>
        <w:gridCol w:w="312"/>
        <w:gridCol w:w="2380"/>
        <w:gridCol w:w="29"/>
        <w:gridCol w:w="212"/>
        <w:gridCol w:w="2621"/>
        <w:gridCol w:w="570"/>
        <w:gridCol w:w="570"/>
        <w:gridCol w:w="570"/>
        <w:gridCol w:w="571"/>
      </w:tblGrid>
      <w:tr w:rsidR="003C5E60" w:rsidRPr="007E15F3" w:rsidTr="00DE3674">
        <w:tc>
          <w:tcPr>
            <w:tcW w:w="569" w:type="dxa"/>
            <w:vMerge w:val="restart"/>
          </w:tcPr>
          <w:p w:rsidR="005A4BC4" w:rsidRPr="007E15F3" w:rsidRDefault="003C5E60" w:rsidP="005A4BC4">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w:t>
            </w:r>
          </w:p>
          <w:p w:rsidR="003C5E60" w:rsidRPr="007E15F3" w:rsidRDefault="005A4BC4" w:rsidP="005A4BC4">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з</w:t>
            </w:r>
            <w:r w:rsidR="003C5E60" w:rsidRPr="007E15F3">
              <w:rPr>
                <w:rFonts w:ascii="Times New Roman" w:eastAsia="Times New Roman" w:hAnsi="Times New Roman" w:cs="Times New Roman"/>
                <w:b/>
                <w:sz w:val="24"/>
                <w:szCs w:val="24"/>
              </w:rPr>
              <w:t>/п</w:t>
            </w:r>
          </w:p>
        </w:tc>
        <w:tc>
          <w:tcPr>
            <w:tcW w:w="2547" w:type="dxa"/>
            <w:vMerge w:val="restart"/>
          </w:tcPr>
          <w:p w:rsidR="003C5E60" w:rsidRPr="007E15F3" w:rsidRDefault="003C5E60" w:rsidP="005A4BC4">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 xml:space="preserve">Індикатори оцінювання рівня сформованості професійних </w:t>
            </w:r>
            <w:proofErr w:type="spellStart"/>
            <w:r w:rsidRPr="007E15F3">
              <w:rPr>
                <w:rFonts w:ascii="Times New Roman" w:eastAsia="Times New Roman" w:hAnsi="Times New Roman" w:cs="Times New Roman"/>
                <w:b/>
                <w:sz w:val="24"/>
                <w:szCs w:val="24"/>
              </w:rPr>
              <w:t>компетентностей</w:t>
            </w:r>
            <w:proofErr w:type="spellEnd"/>
          </w:p>
        </w:tc>
        <w:tc>
          <w:tcPr>
            <w:tcW w:w="10764" w:type="dxa"/>
            <w:gridSpan w:val="10"/>
          </w:tcPr>
          <w:p w:rsidR="003C5E60" w:rsidRPr="007E15F3" w:rsidRDefault="0091068C" w:rsidP="005A4BC4">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 xml:space="preserve">Опис професійних </w:t>
            </w:r>
            <w:proofErr w:type="spellStart"/>
            <w:r w:rsidRPr="007E15F3">
              <w:rPr>
                <w:rFonts w:ascii="Times New Roman" w:eastAsia="Times New Roman" w:hAnsi="Times New Roman" w:cs="Times New Roman"/>
                <w:b/>
                <w:sz w:val="24"/>
                <w:szCs w:val="24"/>
              </w:rPr>
              <w:t>компетентностей</w:t>
            </w:r>
            <w:proofErr w:type="spellEnd"/>
            <w:r w:rsidRPr="007E15F3">
              <w:rPr>
                <w:rFonts w:ascii="Times New Roman" w:eastAsia="Times New Roman" w:hAnsi="Times New Roman" w:cs="Times New Roman"/>
                <w:b/>
                <w:sz w:val="24"/>
                <w:szCs w:val="24"/>
              </w:rPr>
              <w:t xml:space="preserve"> вчителя відповідно до кваліфікаційних категорій</w:t>
            </w:r>
          </w:p>
        </w:tc>
        <w:tc>
          <w:tcPr>
            <w:tcW w:w="2281" w:type="dxa"/>
            <w:gridSpan w:val="4"/>
          </w:tcPr>
          <w:p w:rsidR="003C5E60" w:rsidRPr="007E15F3" w:rsidRDefault="003C5E60">
            <w:pPr>
              <w:jc w:val="center"/>
              <w:rPr>
                <w:rFonts w:ascii="Times New Roman" w:eastAsia="Times New Roman" w:hAnsi="Times New Roman" w:cs="Times New Roman"/>
                <w:b/>
                <w:sz w:val="24"/>
                <w:szCs w:val="24"/>
              </w:rPr>
            </w:pPr>
            <w:r w:rsidRPr="007E15F3">
              <w:rPr>
                <w:rFonts w:ascii="Times New Roman" w:hAnsi="Times New Roman" w:cs="Times New Roman"/>
                <w:b/>
                <w:sz w:val="24"/>
                <w:szCs w:val="24"/>
              </w:rPr>
              <w:t>Рівні оцінювання</w:t>
            </w:r>
          </w:p>
        </w:tc>
      </w:tr>
      <w:tr w:rsidR="003C5E60" w:rsidRPr="007E15F3" w:rsidTr="00DE3674">
        <w:trPr>
          <w:trHeight w:val="309"/>
        </w:trPr>
        <w:tc>
          <w:tcPr>
            <w:tcW w:w="569" w:type="dxa"/>
            <w:vMerge/>
          </w:tcPr>
          <w:p w:rsidR="003C5E60" w:rsidRPr="007E15F3" w:rsidRDefault="003C5E60" w:rsidP="00FB1DCA">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2547" w:type="dxa"/>
            <w:vMerge/>
          </w:tcPr>
          <w:p w:rsidR="003C5E60" w:rsidRPr="007E15F3" w:rsidRDefault="003C5E60" w:rsidP="00C4244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88" w:type="dxa"/>
            <w:gridSpan w:val="2"/>
            <w:vMerge w:val="restart"/>
          </w:tcPr>
          <w:p w:rsidR="003C5E60" w:rsidRPr="007E15F3" w:rsidRDefault="003C5E60" w:rsidP="00C42446">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Спеціаліст</w:t>
            </w:r>
          </w:p>
        </w:tc>
        <w:tc>
          <w:tcPr>
            <w:tcW w:w="2834" w:type="dxa"/>
            <w:gridSpan w:val="4"/>
            <w:vMerge w:val="restart"/>
          </w:tcPr>
          <w:p w:rsidR="003C5E60" w:rsidRPr="007E15F3" w:rsidRDefault="003C5E60" w:rsidP="00C42446">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Спеціаліст другої категорії</w:t>
            </w:r>
          </w:p>
        </w:tc>
        <w:tc>
          <w:tcPr>
            <w:tcW w:w="2621" w:type="dxa"/>
            <w:gridSpan w:val="3"/>
            <w:vMerge w:val="restart"/>
          </w:tcPr>
          <w:p w:rsidR="003C5E60" w:rsidRPr="007E15F3" w:rsidRDefault="003C5E60" w:rsidP="00C42446">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Спеціаліст першої категорії</w:t>
            </w:r>
          </w:p>
        </w:tc>
        <w:tc>
          <w:tcPr>
            <w:tcW w:w="2621" w:type="dxa"/>
            <w:vMerge w:val="restart"/>
          </w:tcPr>
          <w:p w:rsidR="003C5E60" w:rsidRPr="007E15F3" w:rsidRDefault="003C5E60" w:rsidP="00C42446">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Спеціаліст вищої категорії</w:t>
            </w:r>
          </w:p>
        </w:tc>
        <w:tc>
          <w:tcPr>
            <w:tcW w:w="570" w:type="dxa"/>
            <w:tcBorders>
              <w:bottom w:val="single" w:sz="4" w:space="0" w:color="auto"/>
            </w:tcBorders>
          </w:tcPr>
          <w:p w:rsidR="003C5E60" w:rsidRPr="007E15F3" w:rsidRDefault="002351F0" w:rsidP="00C42446">
            <w:pPr>
              <w:jc w:val="center"/>
              <w:rPr>
                <w:rFonts w:ascii="Times New Roman" w:hAnsi="Times New Roman" w:cs="Times New Roman"/>
                <w:b/>
                <w:sz w:val="24"/>
                <w:szCs w:val="24"/>
              </w:rPr>
            </w:pPr>
            <w:r w:rsidRPr="007E15F3">
              <w:rPr>
                <w:rFonts w:ascii="Times New Roman" w:hAnsi="Times New Roman" w:cs="Times New Roman"/>
                <w:b/>
                <w:sz w:val="24"/>
                <w:szCs w:val="24"/>
              </w:rPr>
              <w:t>н</w:t>
            </w:r>
          </w:p>
        </w:tc>
        <w:tc>
          <w:tcPr>
            <w:tcW w:w="570" w:type="dxa"/>
            <w:tcBorders>
              <w:bottom w:val="single" w:sz="4" w:space="0" w:color="auto"/>
            </w:tcBorders>
          </w:tcPr>
          <w:p w:rsidR="003C5E60" w:rsidRPr="007E15F3" w:rsidRDefault="002351F0" w:rsidP="002351F0">
            <w:pPr>
              <w:jc w:val="center"/>
              <w:rPr>
                <w:rFonts w:ascii="Times New Roman" w:hAnsi="Times New Roman" w:cs="Times New Roman"/>
                <w:b/>
                <w:sz w:val="24"/>
                <w:szCs w:val="24"/>
              </w:rPr>
            </w:pPr>
            <w:r w:rsidRPr="007E15F3">
              <w:rPr>
                <w:rFonts w:ascii="Times New Roman" w:hAnsi="Times New Roman" w:cs="Times New Roman"/>
                <w:b/>
                <w:sz w:val="24"/>
                <w:szCs w:val="24"/>
              </w:rPr>
              <w:t xml:space="preserve">с </w:t>
            </w:r>
          </w:p>
        </w:tc>
        <w:tc>
          <w:tcPr>
            <w:tcW w:w="570" w:type="dxa"/>
            <w:tcBorders>
              <w:bottom w:val="single" w:sz="4" w:space="0" w:color="auto"/>
            </w:tcBorders>
          </w:tcPr>
          <w:p w:rsidR="003C5E60" w:rsidRPr="007E15F3" w:rsidRDefault="002351F0" w:rsidP="00C42446">
            <w:pPr>
              <w:jc w:val="center"/>
              <w:rPr>
                <w:rFonts w:ascii="Times New Roman" w:hAnsi="Times New Roman" w:cs="Times New Roman"/>
                <w:b/>
                <w:sz w:val="24"/>
                <w:szCs w:val="24"/>
              </w:rPr>
            </w:pPr>
            <w:r w:rsidRPr="007E15F3">
              <w:rPr>
                <w:rFonts w:ascii="Times New Roman" w:hAnsi="Times New Roman" w:cs="Times New Roman"/>
                <w:b/>
                <w:sz w:val="24"/>
                <w:szCs w:val="24"/>
              </w:rPr>
              <w:t>д</w:t>
            </w:r>
          </w:p>
        </w:tc>
        <w:tc>
          <w:tcPr>
            <w:tcW w:w="571" w:type="dxa"/>
            <w:tcBorders>
              <w:bottom w:val="single" w:sz="4" w:space="0" w:color="auto"/>
            </w:tcBorders>
          </w:tcPr>
          <w:p w:rsidR="003C5E60" w:rsidRPr="007E15F3" w:rsidRDefault="002351F0" w:rsidP="00C42446">
            <w:pPr>
              <w:jc w:val="center"/>
              <w:rPr>
                <w:rFonts w:ascii="Times New Roman" w:hAnsi="Times New Roman" w:cs="Times New Roman"/>
                <w:b/>
                <w:sz w:val="24"/>
                <w:szCs w:val="24"/>
              </w:rPr>
            </w:pPr>
            <w:r w:rsidRPr="007E15F3">
              <w:rPr>
                <w:rFonts w:ascii="Times New Roman" w:hAnsi="Times New Roman" w:cs="Times New Roman"/>
                <w:b/>
                <w:sz w:val="24"/>
                <w:szCs w:val="24"/>
              </w:rPr>
              <w:t>в</w:t>
            </w:r>
          </w:p>
        </w:tc>
      </w:tr>
      <w:tr w:rsidR="003C5E60" w:rsidRPr="007E15F3" w:rsidTr="00DE3674">
        <w:trPr>
          <w:trHeight w:val="720"/>
        </w:trPr>
        <w:tc>
          <w:tcPr>
            <w:tcW w:w="569" w:type="dxa"/>
            <w:vMerge/>
          </w:tcPr>
          <w:p w:rsidR="003C5E60" w:rsidRPr="007E15F3" w:rsidRDefault="003C5E60" w:rsidP="00FB1DCA">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2547" w:type="dxa"/>
            <w:vMerge/>
          </w:tcPr>
          <w:p w:rsidR="003C5E60" w:rsidRPr="007E15F3" w:rsidRDefault="003C5E60" w:rsidP="00C4244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88" w:type="dxa"/>
            <w:gridSpan w:val="2"/>
            <w:vMerge/>
          </w:tcPr>
          <w:p w:rsidR="003C5E60" w:rsidRPr="007E15F3" w:rsidRDefault="003C5E60" w:rsidP="00C42446">
            <w:pPr>
              <w:jc w:val="center"/>
              <w:rPr>
                <w:rFonts w:ascii="Times New Roman" w:eastAsia="Times New Roman" w:hAnsi="Times New Roman" w:cs="Times New Roman"/>
                <w:b/>
                <w:sz w:val="24"/>
                <w:szCs w:val="24"/>
              </w:rPr>
            </w:pPr>
          </w:p>
        </w:tc>
        <w:tc>
          <w:tcPr>
            <w:tcW w:w="2834" w:type="dxa"/>
            <w:gridSpan w:val="4"/>
            <w:vMerge/>
          </w:tcPr>
          <w:p w:rsidR="003C5E60" w:rsidRPr="007E15F3" w:rsidRDefault="003C5E60" w:rsidP="00C42446">
            <w:pPr>
              <w:jc w:val="center"/>
              <w:rPr>
                <w:rFonts w:ascii="Times New Roman" w:eastAsia="Times New Roman" w:hAnsi="Times New Roman" w:cs="Times New Roman"/>
                <w:b/>
                <w:sz w:val="24"/>
                <w:szCs w:val="24"/>
              </w:rPr>
            </w:pPr>
          </w:p>
        </w:tc>
        <w:tc>
          <w:tcPr>
            <w:tcW w:w="2621" w:type="dxa"/>
            <w:gridSpan w:val="3"/>
            <w:vMerge/>
          </w:tcPr>
          <w:p w:rsidR="003C5E60" w:rsidRPr="007E15F3" w:rsidRDefault="003C5E60" w:rsidP="00C42446">
            <w:pPr>
              <w:jc w:val="center"/>
              <w:rPr>
                <w:rFonts w:ascii="Times New Roman" w:eastAsia="Times New Roman" w:hAnsi="Times New Roman" w:cs="Times New Roman"/>
                <w:b/>
                <w:sz w:val="24"/>
                <w:szCs w:val="24"/>
              </w:rPr>
            </w:pPr>
          </w:p>
        </w:tc>
        <w:tc>
          <w:tcPr>
            <w:tcW w:w="2621" w:type="dxa"/>
            <w:vMerge/>
          </w:tcPr>
          <w:p w:rsidR="003C5E60" w:rsidRPr="007E15F3" w:rsidRDefault="003C5E60" w:rsidP="00C42446">
            <w:pPr>
              <w:jc w:val="center"/>
              <w:rPr>
                <w:rFonts w:ascii="Times New Roman" w:eastAsia="Times New Roman" w:hAnsi="Times New Roman" w:cs="Times New Roman"/>
                <w:b/>
                <w:sz w:val="24"/>
                <w:szCs w:val="24"/>
              </w:rPr>
            </w:pPr>
          </w:p>
        </w:tc>
        <w:tc>
          <w:tcPr>
            <w:tcW w:w="570" w:type="dxa"/>
            <w:tcBorders>
              <w:top w:val="single" w:sz="4" w:space="0" w:color="auto"/>
            </w:tcBorders>
          </w:tcPr>
          <w:p w:rsidR="003C5E60" w:rsidRPr="007E15F3" w:rsidRDefault="002351F0" w:rsidP="002351F0">
            <w:pPr>
              <w:jc w:val="center"/>
              <w:rPr>
                <w:rFonts w:ascii="Times New Roman" w:hAnsi="Times New Roman" w:cs="Times New Roman"/>
                <w:b/>
                <w:sz w:val="24"/>
                <w:szCs w:val="24"/>
              </w:rPr>
            </w:pPr>
            <w:r w:rsidRPr="007E15F3">
              <w:rPr>
                <w:rFonts w:ascii="Times New Roman" w:hAnsi="Times New Roman" w:cs="Times New Roman"/>
                <w:b/>
                <w:sz w:val="24"/>
                <w:szCs w:val="24"/>
              </w:rPr>
              <w:t>1 б.</w:t>
            </w:r>
          </w:p>
        </w:tc>
        <w:tc>
          <w:tcPr>
            <w:tcW w:w="570" w:type="dxa"/>
            <w:tcBorders>
              <w:top w:val="single" w:sz="4" w:space="0" w:color="auto"/>
            </w:tcBorders>
          </w:tcPr>
          <w:p w:rsidR="003C5E60" w:rsidRPr="007E15F3" w:rsidRDefault="002351F0" w:rsidP="00C42446">
            <w:pPr>
              <w:jc w:val="center"/>
              <w:rPr>
                <w:rFonts w:ascii="Times New Roman" w:hAnsi="Times New Roman" w:cs="Times New Roman"/>
                <w:b/>
                <w:sz w:val="24"/>
                <w:szCs w:val="24"/>
              </w:rPr>
            </w:pPr>
            <w:r w:rsidRPr="007E15F3">
              <w:rPr>
                <w:rFonts w:ascii="Times New Roman" w:hAnsi="Times New Roman" w:cs="Times New Roman"/>
                <w:b/>
                <w:sz w:val="24"/>
                <w:szCs w:val="24"/>
              </w:rPr>
              <w:t>2 б.</w:t>
            </w:r>
          </w:p>
        </w:tc>
        <w:tc>
          <w:tcPr>
            <w:tcW w:w="570" w:type="dxa"/>
            <w:tcBorders>
              <w:top w:val="single" w:sz="4" w:space="0" w:color="auto"/>
            </w:tcBorders>
          </w:tcPr>
          <w:p w:rsidR="003C5E60" w:rsidRPr="007E15F3" w:rsidRDefault="002351F0" w:rsidP="00C42446">
            <w:pPr>
              <w:jc w:val="center"/>
              <w:rPr>
                <w:rFonts w:ascii="Times New Roman" w:hAnsi="Times New Roman" w:cs="Times New Roman"/>
                <w:b/>
                <w:sz w:val="24"/>
                <w:szCs w:val="24"/>
              </w:rPr>
            </w:pPr>
            <w:r w:rsidRPr="007E15F3">
              <w:rPr>
                <w:rFonts w:ascii="Times New Roman" w:hAnsi="Times New Roman" w:cs="Times New Roman"/>
                <w:b/>
                <w:sz w:val="24"/>
                <w:szCs w:val="24"/>
              </w:rPr>
              <w:t>3 б.</w:t>
            </w:r>
          </w:p>
        </w:tc>
        <w:tc>
          <w:tcPr>
            <w:tcW w:w="571" w:type="dxa"/>
            <w:tcBorders>
              <w:top w:val="single" w:sz="4" w:space="0" w:color="auto"/>
            </w:tcBorders>
          </w:tcPr>
          <w:p w:rsidR="003C5E60" w:rsidRPr="007E15F3" w:rsidRDefault="002351F0" w:rsidP="00C42446">
            <w:pPr>
              <w:jc w:val="center"/>
              <w:rPr>
                <w:rFonts w:ascii="Times New Roman" w:hAnsi="Times New Roman" w:cs="Times New Roman"/>
                <w:b/>
                <w:sz w:val="24"/>
                <w:szCs w:val="24"/>
              </w:rPr>
            </w:pPr>
            <w:r w:rsidRPr="007E15F3">
              <w:rPr>
                <w:rFonts w:ascii="Times New Roman" w:hAnsi="Times New Roman" w:cs="Times New Roman"/>
                <w:b/>
                <w:sz w:val="24"/>
                <w:szCs w:val="24"/>
              </w:rPr>
              <w:t>4 б.</w:t>
            </w:r>
          </w:p>
        </w:tc>
      </w:tr>
      <w:tr w:rsidR="006D0B7F" w:rsidRPr="007E15F3" w:rsidTr="00E36D00">
        <w:trPr>
          <w:trHeight w:val="133"/>
        </w:trPr>
        <w:tc>
          <w:tcPr>
            <w:tcW w:w="16161" w:type="dxa"/>
            <w:gridSpan w:val="16"/>
          </w:tcPr>
          <w:p w:rsidR="006D0B7F" w:rsidRPr="007E15F3" w:rsidRDefault="006D0B7F" w:rsidP="00A50A4C">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Мовно-комунікативна компетентність</w:t>
            </w:r>
          </w:p>
        </w:tc>
      </w:tr>
      <w:tr w:rsidR="00C42446" w:rsidRPr="007E15F3" w:rsidTr="00DE3674">
        <w:tc>
          <w:tcPr>
            <w:tcW w:w="569" w:type="dxa"/>
          </w:tcPr>
          <w:p w:rsidR="00C42446" w:rsidRPr="007E15F3" w:rsidRDefault="00C42446"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tcPr>
          <w:p w:rsidR="004C1557" w:rsidRPr="007E15F3" w:rsidRDefault="004C1557" w:rsidP="004C1557">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забезпечувати здобувачам освіти</w:t>
            </w:r>
          </w:p>
          <w:p w:rsidR="00C42446" w:rsidRPr="007E15F3" w:rsidRDefault="004C1557" w:rsidP="0068542F">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навчання </w:t>
            </w:r>
            <w:r w:rsidR="0068542F" w:rsidRPr="007E15F3">
              <w:rPr>
                <w:rFonts w:ascii="Times New Roman" w:eastAsia="Times New Roman" w:hAnsi="Times New Roman" w:cs="Times New Roman"/>
                <w:sz w:val="24"/>
                <w:szCs w:val="24"/>
              </w:rPr>
              <w:t xml:space="preserve"> д</w:t>
            </w:r>
            <w:r w:rsidRPr="007E15F3">
              <w:rPr>
                <w:rFonts w:ascii="Times New Roman" w:eastAsia="Times New Roman" w:hAnsi="Times New Roman" w:cs="Times New Roman"/>
                <w:sz w:val="24"/>
                <w:szCs w:val="24"/>
              </w:rPr>
              <w:t>ержавною мовою</w:t>
            </w:r>
          </w:p>
        </w:tc>
        <w:tc>
          <w:tcPr>
            <w:tcW w:w="10764" w:type="dxa"/>
            <w:gridSpan w:val="10"/>
          </w:tcPr>
          <w:p w:rsidR="004C1557" w:rsidRPr="007E15F3" w:rsidRDefault="006F6566" w:rsidP="006F6566">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Вільно володіє державною мовою, </w:t>
            </w:r>
            <w:proofErr w:type="spellStart"/>
            <w:r w:rsidRPr="007E15F3">
              <w:rPr>
                <w:rFonts w:ascii="Times New Roman" w:eastAsia="Times New Roman" w:hAnsi="Times New Roman" w:cs="Times New Roman"/>
                <w:sz w:val="24"/>
                <w:szCs w:val="24"/>
              </w:rPr>
              <w:t>комунікує</w:t>
            </w:r>
            <w:proofErr w:type="spellEnd"/>
            <w:r w:rsidRPr="007E15F3">
              <w:rPr>
                <w:rFonts w:ascii="Times New Roman" w:eastAsia="Times New Roman" w:hAnsi="Times New Roman" w:cs="Times New Roman"/>
                <w:sz w:val="24"/>
                <w:szCs w:val="24"/>
              </w:rPr>
              <w:t xml:space="preserve"> нею усно і письмово з усіма учасниками освітнього процесу. Дотримується норм і стилів української мови, влучно застосовує інтонаційні і позамовні засоби виразності мовлення. Застосовує методи і прийоми збагачення мовлення здобувачів освіти, сприяє їх мовній творчості. Виявляє мовну стійкість і відповідальність у дотриманні мовного законодавства.</w:t>
            </w:r>
          </w:p>
        </w:tc>
        <w:tc>
          <w:tcPr>
            <w:tcW w:w="570" w:type="dxa"/>
          </w:tcPr>
          <w:p w:rsidR="00C42446" w:rsidRPr="007E15F3" w:rsidRDefault="00C42446" w:rsidP="00C42446">
            <w:pPr>
              <w:rPr>
                <w:rFonts w:ascii="Times New Roman" w:eastAsia="Times New Roman" w:hAnsi="Times New Roman" w:cs="Times New Roman"/>
                <w:sz w:val="24"/>
                <w:szCs w:val="24"/>
              </w:rPr>
            </w:pPr>
          </w:p>
        </w:tc>
        <w:tc>
          <w:tcPr>
            <w:tcW w:w="570" w:type="dxa"/>
          </w:tcPr>
          <w:p w:rsidR="00C42446" w:rsidRPr="007E15F3" w:rsidRDefault="00C42446" w:rsidP="00C42446">
            <w:pPr>
              <w:rPr>
                <w:rFonts w:ascii="Times New Roman" w:eastAsia="Times New Roman" w:hAnsi="Times New Roman" w:cs="Times New Roman"/>
                <w:sz w:val="24"/>
                <w:szCs w:val="24"/>
              </w:rPr>
            </w:pPr>
          </w:p>
        </w:tc>
        <w:tc>
          <w:tcPr>
            <w:tcW w:w="570" w:type="dxa"/>
          </w:tcPr>
          <w:p w:rsidR="00C42446" w:rsidRPr="007E15F3" w:rsidRDefault="00C42446" w:rsidP="00C42446">
            <w:pPr>
              <w:rPr>
                <w:rFonts w:ascii="Times New Roman" w:eastAsia="Times New Roman" w:hAnsi="Times New Roman" w:cs="Times New Roman"/>
                <w:sz w:val="24"/>
                <w:szCs w:val="24"/>
              </w:rPr>
            </w:pPr>
          </w:p>
        </w:tc>
        <w:tc>
          <w:tcPr>
            <w:tcW w:w="571" w:type="dxa"/>
          </w:tcPr>
          <w:p w:rsidR="00C42446" w:rsidRPr="007E15F3" w:rsidRDefault="00C42446" w:rsidP="00C42446">
            <w:pPr>
              <w:rPr>
                <w:rFonts w:ascii="Times New Roman" w:eastAsia="Times New Roman" w:hAnsi="Times New Roman" w:cs="Times New Roman"/>
                <w:sz w:val="24"/>
                <w:szCs w:val="24"/>
              </w:rPr>
            </w:pPr>
          </w:p>
        </w:tc>
      </w:tr>
      <w:tr w:rsidR="00C42446" w:rsidRPr="007E15F3" w:rsidTr="00DE3674">
        <w:tc>
          <w:tcPr>
            <w:tcW w:w="569" w:type="dxa"/>
          </w:tcPr>
          <w:p w:rsidR="00C42446" w:rsidRPr="007E15F3" w:rsidRDefault="00C42446"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tcPr>
          <w:p w:rsidR="002417D5" w:rsidRPr="007E15F3" w:rsidRDefault="002417D5" w:rsidP="002417D5">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забезпечувати здобувачам освіти навчання з урахуванням</w:t>
            </w:r>
          </w:p>
          <w:p w:rsidR="00C42446" w:rsidRPr="007E15F3" w:rsidRDefault="002417D5" w:rsidP="0068542F">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особливостей мовного середовища в закладі освіти мовою</w:t>
            </w:r>
            <w:r w:rsidR="0068542F"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відповідного корінного народу або національної меншини України</w:t>
            </w:r>
          </w:p>
        </w:tc>
        <w:tc>
          <w:tcPr>
            <w:tcW w:w="10764" w:type="dxa"/>
            <w:gridSpan w:val="10"/>
          </w:tcPr>
          <w:p w:rsidR="00AF7631" w:rsidRPr="007E15F3" w:rsidRDefault="00AF7631" w:rsidP="00AF7631">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Розробляє навчальні матеріали та викладає навчальні предмети (інтегровані курси) з урахуванням особливостей мовного і культурного досвіду здобувачів освіти, які належать до корінних народів або національних меншин України (зокрема, таких, що здобувають освіту офіційними мовами Європейського Союзу).</w:t>
            </w:r>
          </w:p>
          <w:p w:rsidR="002417D5" w:rsidRPr="007E15F3" w:rsidRDefault="00AF7631" w:rsidP="00AF7631">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Толерантно ставиться до мовних і культурних особливостей здобувачів освіти, підтримує комунікацію здобувачів освіти з увагою до міжкультурної взаємодії</w:t>
            </w:r>
          </w:p>
        </w:tc>
        <w:tc>
          <w:tcPr>
            <w:tcW w:w="570" w:type="dxa"/>
          </w:tcPr>
          <w:p w:rsidR="00C42446" w:rsidRPr="007E15F3" w:rsidRDefault="00C42446" w:rsidP="00C42446">
            <w:pPr>
              <w:rPr>
                <w:rFonts w:ascii="Times New Roman" w:eastAsia="Times New Roman" w:hAnsi="Times New Roman" w:cs="Times New Roman"/>
                <w:sz w:val="24"/>
                <w:szCs w:val="24"/>
              </w:rPr>
            </w:pPr>
          </w:p>
        </w:tc>
        <w:tc>
          <w:tcPr>
            <w:tcW w:w="570" w:type="dxa"/>
          </w:tcPr>
          <w:p w:rsidR="00C42446" w:rsidRPr="007E15F3" w:rsidRDefault="00C42446" w:rsidP="00C42446">
            <w:pPr>
              <w:rPr>
                <w:rFonts w:ascii="Times New Roman" w:eastAsia="Times New Roman" w:hAnsi="Times New Roman" w:cs="Times New Roman"/>
                <w:sz w:val="24"/>
                <w:szCs w:val="24"/>
              </w:rPr>
            </w:pPr>
          </w:p>
        </w:tc>
        <w:tc>
          <w:tcPr>
            <w:tcW w:w="570" w:type="dxa"/>
          </w:tcPr>
          <w:p w:rsidR="00C42446" w:rsidRPr="007E15F3" w:rsidRDefault="00C42446" w:rsidP="00C42446">
            <w:pPr>
              <w:rPr>
                <w:rFonts w:ascii="Times New Roman" w:eastAsia="Times New Roman" w:hAnsi="Times New Roman" w:cs="Times New Roman"/>
                <w:sz w:val="24"/>
                <w:szCs w:val="24"/>
              </w:rPr>
            </w:pPr>
          </w:p>
        </w:tc>
        <w:tc>
          <w:tcPr>
            <w:tcW w:w="571" w:type="dxa"/>
          </w:tcPr>
          <w:p w:rsidR="00C42446" w:rsidRPr="007E15F3" w:rsidRDefault="00C42446" w:rsidP="00C42446">
            <w:pPr>
              <w:rPr>
                <w:rFonts w:ascii="Times New Roman" w:eastAsia="Times New Roman" w:hAnsi="Times New Roman" w:cs="Times New Roman"/>
                <w:sz w:val="24"/>
                <w:szCs w:val="24"/>
              </w:rPr>
            </w:pPr>
          </w:p>
        </w:tc>
      </w:tr>
      <w:tr w:rsidR="00E146B5" w:rsidRPr="007E15F3" w:rsidTr="00DE3674">
        <w:tc>
          <w:tcPr>
            <w:tcW w:w="569" w:type="dxa"/>
          </w:tcPr>
          <w:p w:rsidR="00E146B5" w:rsidRPr="007E15F3" w:rsidRDefault="00E146B5"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tcPr>
          <w:p w:rsidR="00E146B5" w:rsidRPr="007E15F3" w:rsidRDefault="00E146B5" w:rsidP="00E146B5">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забезпечувати</w:t>
            </w:r>
          </w:p>
          <w:p w:rsidR="00E146B5" w:rsidRPr="007E15F3" w:rsidRDefault="00E146B5" w:rsidP="00E146B5">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навчання здобувачів освіти іноземної мови та </w:t>
            </w:r>
            <w:r w:rsidR="0068542F" w:rsidRPr="007E15F3">
              <w:rPr>
                <w:rFonts w:ascii="Times New Roman" w:eastAsia="Times New Roman" w:hAnsi="Times New Roman" w:cs="Times New Roman"/>
                <w:sz w:val="24"/>
                <w:szCs w:val="24"/>
              </w:rPr>
              <w:t>с</w:t>
            </w:r>
            <w:r w:rsidRPr="007E15F3">
              <w:rPr>
                <w:rFonts w:ascii="Times New Roman" w:eastAsia="Times New Roman" w:hAnsi="Times New Roman" w:cs="Times New Roman"/>
                <w:sz w:val="24"/>
                <w:szCs w:val="24"/>
              </w:rPr>
              <w:t>пілкуватися іноземною мовою у</w:t>
            </w:r>
          </w:p>
          <w:p w:rsidR="00E146B5" w:rsidRPr="007E15F3" w:rsidRDefault="00E146B5" w:rsidP="0068542F">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професійному колі (для вчителів іноземної</w:t>
            </w:r>
            <w:r w:rsidR="0068542F"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мови)</w:t>
            </w:r>
          </w:p>
        </w:tc>
        <w:tc>
          <w:tcPr>
            <w:tcW w:w="10764" w:type="dxa"/>
            <w:gridSpan w:val="10"/>
          </w:tcPr>
          <w:p w:rsidR="00E146B5" w:rsidRPr="007E15F3" w:rsidRDefault="00E146B5" w:rsidP="00E146B5">
            <w:pPr>
              <w:jc w:val="both"/>
              <w:rPr>
                <w:rFonts w:ascii="Times New Roman" w:eastAsia="Times New Roman" w:hAnsi="Times New Roman" w:cs="Times New Roman"/>
                <w:b/>
                <w:i/>
                <w:sz w:val="24"/>
                <w:szCs w:val="24"/>
                <w:u w:val="single"/>
              </w:rPr>
            </w:pPr>
            <w:r w:rsidRPr="007E15F3">
              <w:rPr>
                <w:rFonts w:ascii="Times New Roman" w:eastAsia="Times New Roman" w:hAnsi="Times New Roman" w:cs="Times New Roman"/>
                <w:b/>
                <w:i/>
                <w:sz w:val="24"/>
                <w:szCs w:val="24"/>
                <w:u w:val="single"/>
              </w:rPr>
              <w:t>Учитель іноземної мови:</w:t>
            </w:r>
          </w:p>
          <w:p w:rsidR="00E146B5" w:rsidRPr="007E15F3" w:rsidRDefault="00E146B5" w:rsidP="00E146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Має рівень володіння іноземною мовою не нижче В2 відповідно до глобальної шкали Загальноєвропейських рекомендацій із мовної освіти. Застосовує ефективні підходи і стратегії розвитку комунікативних умінь здобувачів освіти з іноземної мови. </w:t>
            </w:r>
            <w:proofErr w:type="spellStart"/>
            <w:r w:rsidRPr="007E15F3">
              <w:rPr>
                <w:rFonts w:ascii="Times New Roman" w:eastAsia="Times New Roman" w:hAnsi="Times New Roman" w:cs="Times New Roman"/>
                <w:sz w:val="24"/>
                <w:szCs w:val="24"/>
              </w:rPr>
              <w:t>Комунікує</w:t>
            </w:r>
            <w:proofErr w:type="spellEnd"/>
            <w:r w:rsidRPr="007E15F3">
              <w:rPr>
                <w:rFonts w:ascii="Times New Roman" w:eastAsia="Times New Roman" w:hAnsi="Times New Roman" w:cs="Times New Roman"/>
                <w:sz w:val="24"/>
                <w:szCs w:val="24"/>
              </w:rPr>
              <w:t xml:space="preserve"> іноземною мовою для підвищення професійного рівня та формування мотивації здобувачів освіти в опануванні іноземної мови. Підтримує належний рівень володіння іноземною мовою, необхідний для виконання професійної діяльності</w:t>
            </w:r>
          </w:p>
        </w:tc>
        <w:tc>
          <w:tcPr>
            <w:tcW w:w="570" w:type="dxa"/>
          </w:tcPr>
          <w:p w:rsidR="00E146B5" w:rsidRPr="007E15F3" w:rsidRDefault="00E146B5" w:rsidP="00C42446">
            <w:pPr>
              <w:rPr>
                <w:rFonts w:ascii="Times New Roman" w:eastAsia="Times New Roman" w:hAnsi="Times New Roman" w:cs="Times New Roman"/>
                <w:sz w:val="24"/>
                <w:szCs w:val="24"/>
              </w:rPr>
            </w:pPr>
          </w:p>
        </w:tc>
        <w:tc>
          <w:tcPr>
            <w:tcW w:w="570" w:type="dxa"/>
          </w:tcPr>
          <w:p w:rsidR="00E146B5" w:rsidRPr="007E15F3" w:rsidRDefault="00E146B5" w:rsidP="00C42446">
            <w:pPr>
              <w:rPr>
                <w:rFonts w:ascii="Times New Roman" w:eastAsia="Times New Roman" w:hAnsi="Times New Roman" w:cs="Times New Roman"/>
                <w:sz w:val="24"/>
                <w:szCs w:val="24"/>
              </w:rPr>
            </w:pPr>
          </w:p>
        </w:tc>
        <w:tc>
          <w:tcPr>
            <w:tcW w:w="570" w:type="dxa"/>
          </w:tcPr>
          <w:p w:rsidR="00E146B5" w:rsidRPr="007E15F3" w:rsidRDefault="00E146B5" w:rsidP="00C42446">
            <w:pPr>
              <w:rPr>
                <w:rFonts w:ascii="Times New Roman" w:eastAsia="Times New Roman" w:hAnsi="Times New Roman" w:cs="Times New Roman"/>
                <w:sz w:val="24"/>
                <w:szCs w:val="24"/>
              </w:rPr>
            </w:pPr>
          </w:p>
        </w:tc>
        <w:tc>
          <w:tcPr>
            <w:tcW w:w="571" w:type="dxa"/>
          </w:tcPr>
          <w:p w:rsidR="00E146B5" w:rsidRPr="007E15F3" w:rsidRDefault="00E146B5" w:rsidP="00C42446">
            <w:pPr>
              <w:rPr>
                <w:rFonts w:ascii="Times New Roman" w:eastAsia="Times New Roman" w:hAnsi="Times New Roman" w:cs="Times New Roman"/>
                <w:sz w:val="24"/>
                <w:szCs w:val="24"/>
              </w:rPr>
            </w:pPr>
          </w:p>
        </w:tc>
      </w:tr>
      <w:tr w:rsidR="00A50A4C" w:rsidRPr="007E15F3" w:rsidTr="00DE3674">
        <w:trPr>
          <w:trHeight w:val="1495"/>
        </w:trPr>
        <w:tc>
          <w:tcPr>
            <w:tcW w:w="569" w:type="dxa"/>
          </w:tcPr>
          <w:p w:rsidR="00A50A4C" w:rsidRPr="007E15F3" w:rsidRDefault="00A50A4C" w:rsidP="00FB1DCA">
            <w:pPr>
              <w:pStyle w:val="af0"/>
              <w:numPr>
                <w:ilvl w:val="0"/>
                <w:numId w:val="2"/>
              </w:numPr>
              <w:ind w:left="319"/>
              <w:jc w:val="center"/>
              <w:rPr>
                <w:rFonts w:ascii="Times New Roman" w:eastAsia="Times New Roman" w:hAnsi="Times New Roman" w:cs="Times New Roman"/>
                <w:b/>
                <w:color w:val="000000"/>
                <w:sz w:val="24"/>
                <w:szCs w:val="24"/>
                <w:highlight w:val="white"/>
              </w:rPr>
            </w:pPr>
          </w:p>
        </w:tc>
        <w:tc>
          <w:tcPr>
            <w:tcW w:w="2547" w:type="dxa"/>
          </w:tcPr>
          <w:p w:rsidR="00E146B5" w:rsidRPr="007E15F3" w:rsidRDefault="00E146B5" w:rsidP="00E146B5">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w:t>
            </w:r>
          </w:p>
          <w:p w:rsidR="00A50A4C" w:rsidRPr="007E15F3" w:rsidRDefault="00E146B5" w:rsidP="00E146B5">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формувати й розвивати мовно-комунікативні вміння й навички здобувачів освіти</w:t>
            </w:r>
          </w:p>
        </w:tc>
        <w:tc>
          <w:tcPr>
            <w:tcW w:w="10764" w:type="dxa"/>
            <w:gridSpan w:val="10"/>
          </w:tcPr>
          <w:p w:rsidR="00E146B5" w:rsidRPr="007E15F3" w:rsidRDefault="00E146B5" w:rsidP="00E146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Взаємодіє з учасниками освітнього процесу, застосовуючи конструктивні стратегії комунікації.</w:t>
            </w:r>
          </w:p>
          <w:p w:rsidR="00A50A4C" w:rsidRPr="007E15F3" w:rsidRDefault="00E146B5" w:rsidP="00E146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Формує у здобувачів освіти здатність до взаєморозуміння / міжособистісної взаємодії засобами активної і пасивної комунікації</w:t>
            </w:r>
            <w:r w:rsidR="005A4BC4" w:rsidRPr="007E15F3">
              <w:rPr>
                <w:rFonts w:ascii="Times New Roman" w:eastAsia="Times New Roman" w:hAnsi="Times New Roman" w:cs="Times New Roman"/>
                <w:sz w:val="24"/>
                <w:szCs w:val="24"/>
              </w:rPr>
              <w:t>.</w:t>
            </w:r>
          </w:p>
        </w:tc>
        <w:tc>
          <w:tcPr>
            <w:tcW w:w="570" w:type="dxa"/>
          </w:tcPr>
          <w:p w:rsidR="00A50A4C" w:rsidRPr="007E15F3" w:rsidRDefault="00A50A4C"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tcPr>
          <w:p w:rsidR="00A50A4C" w:rsidRPr="007E15F3" w:rsidRDefault="00A50A4C"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tcPr>
          <w:p w:rsidR="00A50A4C" w:rsidRPr="007E15F3" w:rsidRDefault="00A50A4C"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tcPr>
          <w:p w:rsidR="00A50A4C" w:rsidRPr="007E15F3" w:rsidRDefault="00A50A4C"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FB1DCA" w:rsidRPr="007E15F3" w:rsidTr="00E36D00">
        <w:tc>
          <w:tcPr>
            <w:tcW w:w="16161" w:type="dxa"/>
            <w:gridSpan w:val="16"/>
          </w:tcPr>
          <w:p w:rsidR="00FB1DCA" w:rsidRPr="007E15F3" w:rsidRDefault="00FB1DCA" w:rsidP="00A50A4C">
            <w:pPr>
              <w:jc w:val="center"/>
              <w:rPr>
                <w:rFonts w:ascii="Times New Roman" w:eastAsia="Times New Roman" w:hAnsi="Times New Roman" w:cs="Times New Roman"/>
                <w:b/>
                <w:color w:val="000000"/>
                <w:sz w:val="24"/>
                <w:szCs w:val="24"/>
                <w:highlight w:val="white"/>
              </w:rPr>
            </w:pPr>
            <w:r w:rsidRPr="007E15F3">
              <w:rPr>
                <w:rFonts w:ascii="Times New Roman" w:eastAsia="Times New Roman" w:hAnsi="Times New Roman" w:cs="Times New Roman"/>
                <w:b/>
                <w:color w:val="000000"/>
                <w:sz w:val="24"/>
                <w:szCs w:val="24"/>
                <w:highlight w:val="white"/>
              </w:rPr>
              <w:t>Предметно-методична компетентність</w:t>
            </w:r>
          </w:p>
        </w:tc>
      </w:tr>
      <w:tr w:rsidR="006C6882" w:rsidRPr="007E15F3" w:rsidTr="005A4BC4">
        <w:trPr>
          <w:trHeight w:val="1867"/>
        </w:trPr>
        <w:tc>
          <w:tcPr>
            <w:tcW w:w="569" w:type="dxa"/>
            <w:vMerge w:val="restart"/>
          </w:tcPr>
          <w:p w:rsidR="006C6882" w:rsidRPr="007E15F3" w:rsidRDefault="006C6882" w:rsidP="00FB1DCA">
            <w:pPr>
              <w:pStyle w:val="af0"/>
              <w:numPr>
                <w:ilvl w:val="0"/>
                <w:numId w:val="2"/>
              </w:numPr>
              <w:ind w:left="319"/>
              <w:jc w:val="center"/>
              <w:rPr>
                <w:rFonts w:ascii="Times New Roman" w:eastAsia="Times New Roman" w:hAnsi="Times New Roman" w:cs="Times New Roman"/>
                <w:b/>
                <w:color w:val="000000"/>
                <w:sz w:val="24"/>
                <w:szCs w:val="24"/>
                <w:highlight w:val="white"/>
              </w:rPr>
            </w:pPr>
          </w:p>
        </w:tc>
        <w:tc>
          <w:tcPr>
            <w:tcW w:w="2547" w:type="dxa"/>
            <w:vMerge w:val="restart"/>
          </w:tcPr>
          <w:p w:rsidR="006C6882" w:rsidRPr="007E15F3" w:rsidRDefault="006C6882" w:rsidP="002417D5">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w:t>
            </w:r>
          </w:p>
          <w:p w:rsidR="006C6882" w:rsidRPr="007E15F3" w:rsidRDefault="006C6882" w:rsidP="002417D5">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моделювати зміст освіти відповідно до обов’язкових результатів навчання здобувачів освіти, визначених</w:t>
            </w:r>
          </w:p>
          <w:p w:rsidR="006C6882" w:rsidRPr="007E15F3" w:rsidRDefault="006C6882" w:rsidP="002417D5">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державними</w:t>
            </w:r>
          </w:p>
          <w:p w:rsidR="006C6882" w:rsidRPr="007E15F3" w:rsidRDefault="006C6882" w:rsidP="002417D5">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стандартами освіти</w:t>
            </w:r>
          </w:p>
        </w:tc>
        <w:tc>
          <w:tcPr>
            <w:tcW w:w="10764" w:type="dxa"/>
            <w:gridSpan w:val="10"/>
          </w:tcPr>
          <w:p w:rsidR="006C6882" w:rsidRPr="007E15F3" w:rsidRDefault="006C6882" w:rsidP="00E3028E">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 Оцінює результати навчання згідно з вимогами відповідного державного стандарту освіти. Адаптує зміст навчальних предметів (інтегрованих курсів) до потреб здобувачів освіти. Використовує навички ефективної комунікації для досягнення навчальних цілей в освітньому процесі. Використовує різні практики для організації комунікації між здобувачами освіти та пояснення навчального матеріалу</w:t>
            </w:r>
            <w:r w:rsidR="005A4BC4" w:rsidRPr="007E15F3">
              <w:rPr>
                <w:rFonts w:ascii="Times New Roman" w:eastAsia="Times New Roman" w:hAnsi="Times New Roman" w:cs="Times New Roman"/>
                <w:sz w:val="24"/>
                <w:szCs w:val="24"/>
              </w:rPr>
              <w:t>.</w:t>
            </w:r>
          </w:p>
        </w:tc>
        <w:tc>
          <w:tcPr>
            <w:tcW w:w="570" w:type="dxa"/>
            <w:vMerge w:val="restart"/>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1" w:type="dxa"/>
            <w:vMerge w:val="restart"/>
          </w:tcPr>
          <w:p w:rsidR="006C6882" w:rsidRPr="007E15F3" w:rsidRDefault="006C6882" w:rsidP="00C42446">
            <w:pPr>
              <w:rPr>
                <w:rFonts w:ascii="Times New Roman" w:eastAsia="Times New Roman" w:hAnsi="Times New Roman" w:cs="Times New Roman"/>
                <w:color w:val="000000"/>
                <w:sz w:val="24"/>
                <w:szCs w:val="24"/>
                <w:highlight w:val="white"/>
              </w:rPr>
            </w:pPr>
          </w:p>
        </w:tc>
      </w:tr>
      <w:tr w:rsidR="006C6882" w:rsidRPr="007E15F3" w:rsidTr="00DE3674">
        <w:tc>
          <w:tcPr>
            <w:tcW w:w="569" w:type="dxa"/>
            <w:vMerge/>
          </w:tcPr>
          <w:p w:rsidR="006C6882" w:rsidRPr="007E15F3" w:rsidRDefault="006C6882" w:rsidP="00FB1DCA">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sz w:val="24"/>
                <w:szCs w:val="24"/>
              </w:rPr>
            </w:pPr>
          </w:p>
        </w:tc>
        <w:tc>
          <w:tcPr>
            <w:tcW w:w="2547" w:type="dxa"/>
            <w:vMerge/>
          </w:tcPr>
          <w:p w:rsidR="006C6882" w:rsidRPr="007E15F3" w:rsidRDefault="006C6882" w:rsidP="00C4244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97" w:type="dxa"/>
            <w:gridSpan w:val="4"/>
          </w:tcPr>
          <w:p w:rsidR="006C6882" w:rsidRPr="007E15F3" w:rsidRDefault="006C6882"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Демонструє академічні знання з освітньої галузі/навчального предмета (інтегрованого курсу) і володіння методиками і технологіями моделювання</w:t>
            </w:r>
            <w:r w:rsidR="005A4BC4"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змісту навчання відповідно до обов’язкових результатів навчання</w:t>
            </w:r>
            <w:r w:rsidR="005A4BC4"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здобувачів освіти</w:t>
            </w:r>
          </w:p>
        </w:tc>
        <w:tc>
          <w:tcPr>
            <w:tcW w:w="5667" w:type="dxa"/>
            <w:gridSpan w:val="6"/>
            <w:vAlign w:val="bottom"/>
          </w:tcPr>
          <w:p w:rsidR="006C6882" w:rsidRPr="007E15F3" w:rsidRDefault="006C6882" w:rsidP="005A4BC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Володіє поглибленими знаннями з освітньої галузі/навчального предмета (інтегрованого  курсу), оперує інформацією про основні напрями розвитку відповідної галузі знань; бере участь в апробації нових методик і технологій</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моделювання змісту навчання відповідно до обов’язкових результатів навчання </w:t>
            </w:r>
          </w:p>
        </w:tc>
        <w:tc>
          <w:tcPr>
            <w:tcW w:w="570"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6C6882" w:rsidRPr="007E15F3" w:rsidTr="00D920CE">
        <w:trPr>
          <w:trHeight w:val="326"/>
        </w:trPr>
        <w:tc>
          <w:tcPr>
            <w:tcW w:w="569" w:type="dxa"/>
            <w:vMerge/>
          </w:tcPr>
          <w:p w:rsidR="006C6882" w:rsidRPr="007E15F3" w:rsidRDefault="006C6882" w:rsidP="006D0B7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547" w:type="dxa"/>
            <w:vMerge/>
          </w:tcPr>
          <w:p w:rsidR="006C6882" w:rsidRPr="007E15F3" w:rsidRDefault="006C6882" w:rsidP="00C4244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688" w:type="dxa"/>
            <w:gridSpan w:val="2"/>
          </w:tcPr>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Володіє термінологічною базою освітньої </w:t>
            </w:r>
            <w:r w:rsidR="005A4BC4" w:rsidRPr="007E15F3">
              <w:rPr>
                <w:rFonts w:ascii="Times New Roman" w:eastAsia="Times New Roman" w:hAnsi="Times New Roman" w:cs="Times New Roman"/>
                <w:sz w:val="24"/>
                <w:szCs w:val="24"/>
              </w:rPr>
              <w:t xml:space="preserve"> г</w:t>
            </w:r>
            <w:r w:rsidRPr="007E15F3">
              <w:rPr>
                <w:rFonts w:ascii="Times New Roman" w:eastAsia="Times New Roman" w:hAnsi="Times New Roman" w:cs="Times New Roman"/>
                <w:sz w:val="24"/>
                <w:szCs w:val="24"/>
              </w:rPr>
              <w:t>алузі/</w:t>
            </w:r>
            <w:r w:rsidR="005A4BC4"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навчального</w:t>
            </w:r>
            <w:r w:rsidR="005A4BC4"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предмета  (інтегрованого курсу)</w:t>
            </w:r>
          </w:p>
          <w:p w:rsidR="006C6882" w:rsidRPr="007E15F3" w:rsidRDefault="006C6882"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відповідно до вимог державного</w:t>
            </w:r>
            <w:r w:rsidR="005A4BC4"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стандарту і методикою</w:t>
            </w:r>
            <w:r w:rsidR="005A4BC4"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моделювання змісту навчання відповідно до обов’язкових</w:t>
            </w:r>
            <w:r w:rsidR="005A4BC4"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результатів навчання здобувачів освіти</w:t>
            </w:r>
          </w:p>
        </w:tc>
        <w:tc>
          <w:tcPr>
            <w:tcW w:w="2409" w:type="dxa"/>
            <w:gridSpan w:val="2"/>
          </w:tcPr>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Застосовує різні методи пояснення навчального</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матеріалу та формування у</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здобувачів освіти складних понять, пропонує різні способи використання довідкових</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матеріалів в освітньому процесі з урахуванням обов’язкових</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lastRenderedPageBreak/>
              <w:t>результатів навчання здобувачів освіти</w:t>
            </w:r>
          </w:p>
        </w:tc>
        <w:tc>
          <w:tcPr>
            <w:tcW w:w="2834" w:type="dxa"/>
            <w:gridSpan w:val="4"/>
          </w:tcPr>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lastRenderedPageBreak/>
              <w:t xml:space="preserve">Здійснює </w:t>
            </w:r>
            <w:r w:rsidR="00DF2D3B" w:rsidRPr="007E15F3">
              <w:rPr>
                <w:rFonts w:ascii="Times New Roman" w:eastAsia="Times New Roman" w:hAnsi="Times New Roman" w:cs="Times New Roman"/>
                <w:sz w:val="24"/>
                <w:szCs w:val="24"/>
              </w:rPr>
              <w:t>р</w:t>
            </w:r>
            <w:r w:rsidRPr="007E15F3">
              <w:rPr>
                <w:rFonts w:ascii="Times New Roman" w:eastAsia="Times New Roman" w:hAnsi="Times New Roman" w:cs="Times New Roman"/>
                <w:sz w:val="24"/>
                <w:szCs w:val="24"/>
              </w:rPr>
              <w:t>езультативну</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підготовку здобувачів освіти до самостійного аналізу складних</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понять і термінів, самостійної пошукової діяльності та роботи з</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довідковими матеріалами,</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володіє інноваційними</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методиками моделювання змісту</w:t>
            </w:r>
          </w:p>
          <w:p w:rsidR="006C6882" w:rsidRPr="007E15F3" w:rsidRDefault="006C6882"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відповідно до обов’язкових</w:t>
            </w:r>
            <w:r w:rsidR="005A4BC4" w:rsidRPr="007E15F3">
              <w:rPr>
                <w:rFonts w:ascii="Times New Roman" w:eastAsia="Times New Roman" w:hAnsi="Times New Roman" w:cs="Times New Roman"/>
                <w:sz w:val="24"/>
                <w:szCs w:val="24"/>
              </w:rPr>
              <w:t xml:space="preserve"> </w:t>
            </w:r>
            <w:r w:rsidRPr="007E15F3">
              <w:rPr>
                <w:rFonts w:ascii="Times New Roman" w:eastAsia="Times New Roman" w:hAnsi="Times New Roman" w:cs="Times New Roman"/>
                <w:sz w:val="24"/>
                <w:szCs w:val="24"/>
              </w:rPr>
              <w:t xml:space="preserve">результатів навчання здобувачів </w:t>
            </w:r>
            <w:r w:rsidRPr="007E15F3">
              <w:rPr>
                <w:rFonts w:ascii="Times New Roman" w:eastAsia="Times New Roman" w:hAnsi="Times New Roman" w:cs="Times New Roman"/>
                <w:sz w:val="24"/>
                <w:szCs w:val="24"/>
              </w:rPr>
              <w:lastRenderedPageBreak/>
              <w:t>освіти</w:t>
            </w:r>
          </w:p>
        </w:tc>
        <w:tc>
          <w:tcPr>
            <w:tcW w:w="2833" w:type="dxa"/>
            <w:gridSpan w:val="2"/>
          </w:tcPr>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lastRenderedPageBreak/>
              <w:t>Надає рекомендації іншим учителям щодо застосування сучасних методик і технологій</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для формування у здобувачів освіти ключових </w:t>
            </w:r>
            <w:proofErr w:type="spellStart"/>
            <w:r w:rsidRPr="007E15F3">
              <w:rPr>
                <w:rFonts w:ascii="Times New Roman" w:eastAsia="Times New Roman" w:hAnsi="Times New Roman" w:cs="Times New Roman"/>
                <w:sz w:val="24"/>
                <w:szCs w:val="24"/>
              </w:rPr>
              <w:t>компетентностей</w:t>
            </w:r>
            <w:proofErr w:type="spellEnd"/>
            <w:r w:rsidRPr="007E15F3">
              <w:rPr>
                <w:rFonts w:ascii="Times New Roman" w:eastAsia="Times New Roman" w:hAnsi="Times New Roman" w:cs="Times New Roman"/>
                <w:sz w:val="24"/>
                <w:szCs w:val="24"/>
              </w:rPr>
              <w:t>, що</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забезпечують досягнення</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обов'язкових результатів</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навчання відповідно до</w:t>
            </w:r>
          </w:p>
          <w:p w:rsidR="006C6882" w:rsidRPr="007E15F3" w:rsidRDefault="006C6882" w:rsidP="001708B5">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державних стандартів освіти</w:t>
            </w:r>
          </w:p>
        </w:tc>
        <w:tc>
          <w:tcPr>
            <w:tcW w:w="570" w:type="dxa"/>
            <w:vMerge/>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1" w:type="dxa"/>
            <w:vMerge/>
          </w:tcPr>
          <w:p w:rsidR="006C6882" w:rsidRPr="007E15F3" w:rsidRDefault="006C6882" w:rsidP="00C42446">
            <w:pPr>
              <w:rPr>
                <w:rFonts w:ascii="Times New Roman" w:eastAsia="Times New Roman" w:hAnsi="Times New Roman" w:cs="Times New Roman"/>
                <w:color w:val="000000"/>
                <w:sz w:val="24"/>
                <w:szCs w:val="24"/>
                <w:highlight w:val="white"/>
              </w:rPr>
            </w:pPr>
          </w:p>
        </w:tc>
      </w:tr>
      <w:tr w:rsidR="0068542F" w:rsidRPr="007E15F3" w:rsidTr="001708B5">
        <w:trPr>
          <w:trHeight w:val="1196"/>
        </w:trPr>
        <w:tc>
          <w:tcPr>
            <w:tcW w:w="569" w:type="dxa"/>
            <w:vMerge w:val="restart"/>
          </w:tcPr>
          <w:p w:rsidR="0068542F" w:rsidRPr="007E15F3" w:rsidRDefault="0068542F" w:rsidP="001708B5">
            <w:pPr>
              <w:pStyle w:val="af0"/>
              <w:numPr>
                <w:ilvl w:val="0"/>
                <w:numId w:val="2"/>
              </w:numPr>
              <w:ind w:left="319"/>
              <w:jc w:val="center"/>
              <w:rPr>
                <w:rFonts w:ascii="Times New Roman" w:eastAsia="Times New Roman" w:hAnsi="Times New Roman" w:cs="Times New Roman"/>
                <w:b/>
                <w:sz w:val="24"/>
                <w:szCs w:val="24"/>
              </w:rPr>
            </w:pPr>
          </w:p>
        </w:tc>
        <w:tc>
          <w:tcPr>
            <w:tcW w:w="2547" w:type="dxa"/>
            <w:vMerge w:val="restart"/>
          </w:tcPr>
          <w:p w:rsidR="0068542F" w:rsidRPr="007E15F3" w:rsidRDefault="0068542F" w:rsidP="0068542F">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w:t>
            </w:r>
          </w:p>
          <w:p w:rsidR="0068542F" w:rsidRPr="007E15F3" w:rsidRDefault="0068542F" w:rsidP="0068542F">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формувати і розвивати в здобувачів освіти ключові компетентності і наскрізні вміння, визначені державними стандартами освіти</w:t>
            </w:r>
          </w:p>
        </w:tc>
        <w:tc>
          <w:tcPr>
            <w:tcW w:w="10764" w:type="dxa"/>
            <w:gridSpan w:val="10"/>
          </w:tcPr>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Знає зміст ключових </w:t>
            </w:r>
            <w:proofErr w:type="spellStart"/>
            <w:r w:rsidRPr="007E15F3">
              <w:rPr>
                <w:rFonts w:ascii="Times New Roman" w:eastAsia="Times New Roman" w:hAnsi="Times New Roman" w:cs="Times New Roman"/>
                <w:color w:val="000000"/>
                <w:sz w:val="24"/>
                <w:szCs w:val="24"/>
              </w:rPr>
              <w:t>компетентностей</w:t>
            </w:r>
            <w:proofErr w:type="spellEnd"/>
            <w:r w:rsidRPr="007E15F3">
              <w:rPr>
                <w:rFonts w:ascii="Times New Roman" w:eastAsia="Times New Roman" w:hAnsi="Times New Roman" w:cs="Times New Roman"/>
                <w:color w:val="000000"/>
                <w:sz w:val="24"/>
                <w:szCs w:val="24"/>
              </w:rPr>
              <w:t xml:space="preserve"> здобувачів освіти і наскрізних умінь, визначених державними стандартами освіти. Дотримується вимог до обов’язкових результатів навчання здобувачів освіти і рівнів сформованості їхніх </w:t>
            </w:r>
            <w:proofErr w:type="spellStart"/>
            <w:r w:rsidRPr="007E15F3">
              <w:rPr>
                <w:rFonts w:ascii="Times New Roman" w:eastAsia="Times New Roman" w:hAnsi="Times New Roman" w:cs="Times New Roman"/>
                <w:color w:val="000000"/>
                <w:sz w:val="24"/>
                <w:szCs w:val="24"/>
              </w:rPr>
              <w:t>компетентностей</w:t>
            </w:r>
            <w:proofErr w:type="spellEnd"/>
            <w:r w:rsidRPr="007E15F3">
              <w:rPr>
                <w:rFonts w:ascii="Times New Roman" w:eastAsia="Times New Roman" w:hAnsi="Times New Roman" w:cs="Times New Roman"/>
                <w:color w:val="000000"/>
                <w:sz w:val="24"/>
                <w:szCs w:val="24"/>
              </w:rPr>
              <w:t xml:space="preserve"> (відповідно до освітньої галузі). Володіє комунікативними методами і прийомами для забезпечення досягнення здобувачами освіти обов’язкових результатів навчання. Використовує методи і прийоми, які дають можливість здобувачам освіти реалізувати набуті вміння на практиці як в освітньому процесі, так у житті загалом</w:t>
            </w:r>
          </w:p>
        </w:tc>
        <w:tc>
          <w:tcPr>
            <w:tcW w:w="570" w:type="dxa"/>
            <w:vMerge w:val="restart"/>
          </w:tcPr>
          <w:p w:rsidR="0068542F" w:rsidRPr="007E15F3" w:rsidRDefault="0068542F" w:rsidP="001708B5">
            <w:pPr>
              <w:rPr>
                <w:rFonts w:ascii="Times New Roman" w:eastAsia="Times New Roman" w:hAnsi="Times New Roman" w:cs="Times New Roman"/>
                <w:sz w:val="24"/>
                <w:szCs w:val="24"/>
              </w:rPr>
            </w:pPr>
          </w:p>
        </w:tc>
        <w:tc>
          <w:tcPr>
            <w:tcW w:w="570" w:type="dxa"/>
            <w:vMerge w:val="restart"/>
          </w:tcPr>
          <w:p w:rsidR="0068542F" w:rsidRPr="007E15F3" w:rsidRDefault="0068542F" w:rsidP="001708B5">
            <w:pPr>
              <w:rPr>
                <w:rFonts w:ascii="Times New Roman" w:eastAsia="Times New Roman" w:hAnsi="Times New Roman" w:cs="Times New Roman"/>
                <w:sz w:val="24"/>
                <w:szCs w:val="24"/>
              </w:rPr>
            </w:pPr>
          </w:p>
        </w:tc>
        <w:tc>
          <w:tcPr>
            <w:tcW w:w="570" w:type="dxa"/>
            <w:vMerge w:val="restart"/>
          </w:tcPr>
          <w:p w:rsidR="0068542F" w:rsidRPr="007E15F3" w:rsidRDefault="0068542F" w:rsidP="001708B5">
            <w:pPr>
              <w:rPr>
                <w:rFonts w:ascii="Times New Roman" w:eastAsia="Times New Roman" w:hAnsi="Times New Roman" w:cs="Times New Roman"/>
                <w:sz w:val="24"/>
                <w:szCs w:val="24"/>
              </w:rPr>
            </w:pPr>
          </w:p>
        </w:tc>
        <w:tc>
          <w:tcPr>
            <w:tcW w:w="571" w:type="dxa"/>
            <w:vMerge w:val="restart"/>
          </w:tcPr>
          <w:p w:rsidR="0068542F" w:rsidRPr="007E15F3" w:rsidRDefault="0068542F" w:rsidP="001708B5">
            <w:pPr>
              <w:rPr>
                <w:rFonts w:ascii="Times New Roman" w:eastAsia="Times New Roman" w:hAnsi="Times New Roman" w:cs="Times New Roman"/>
                <w:sz w:val="24"/>
                <w:szCs w:val="24"/>
              </w:rPr>
            </w:pPr>
          </w:p>
        </w:tc>
      </w:tr>
      <w:tr w:rsidR="0068542F" w:rsidRPr="007E15F3" w:rsidTr="001708B5">
        <w:tc>
          <w:tcPr>
            <w:tcW w:w="569" w:type="dxa"/>
            <w:vMerge/>
          </w:tcPr>
          <w:p w:rsidR="0068542F" w:rsidRPr="007E15F3" w:rsidRDefault="0068542F" w:rsidP="001708B5">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4"/>
                <w:szCs w:val="24"/>
                <w:highlight w:val="white"/>
              </w:rPr>
            </w:pPr>
          </w:p>
        </w:tc>
        <w:tc>
          <w:tcPr>
            <w:tcW w:w="2547" w:type="dxa"/>
            <w:vMerge/>
          </w:tcPr>
          <w:p w:rsidR="0068542F" w:rsidRPr="007E15F3" w:rsidRDefault="0068542F" w:rsidP="001708B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p>
        </w:tc>
        <w:tc>
          <w:tcPr>
            <w:tcW w:w="2688" w:type="dxa"/>
            <w:gridSpan w:val="2"/>
          </w:tcPr>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Використовує навчальний і</w:t>
            </w:r>
          </w:p>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дидактичний матеріали з метою</w:t>
            </w:r>
            <w:r w:rsidR="005A4BC4" w:rsidRPr="007E15F3">
              <w:rPr>
                <w:rFonts w:ascii="Times New Roman" w:eastAsia="Times New Roman" w:hAnsi="Times New Roman" w:cs="Times New Roman"/>
                <w:color w:val="000000"/>
                <w:sz w:val="24"/>
                <w:szCs w:val="24"/>
                <w:highlight w:val="white"/>
              </w:rPr>
              <w:t xml:space="preserve"> </w:t>
            </w:r>
            <w:r w:rsidRPr="007E15F3">
              <w:rPr>
                <w:rFonts w:ascii="Times New Roman" w:eastAsia="Times New Roman" w:hAnsi="Times New Roman" w:cs="Times New Roman"/>
                <w:color w:val="000000"/>
                <w:sz w:val="24"/>
                <w:szCs w:val="24"/>
                <w:highlight w:val="white"/>
              </w:rPr>
              <w:t xml:space="preserve">розвитку у здобувачів освіти ключових </w:t>
            </w:r>
            <w:proofErr w:type="spellStart"/>
            <w:r w:rsidRPr="007E15F3">
              <w:rPr>
                <w:rFonts w:ascii="Times New Roman" w:eastAsia="Times New Roman" w:hAnsi="Times New Roman" w:cs="Times New Roman"/>
                <w:color w:val="000000"/>
                <w:sz w:val="24"/>
                <w:szCs w:val="24"/>
                <w:highlight w:val="white"/>
              </w:rPr>
              <w:t>компетентностей</w:t>
            </w:r>
            <w:proofErr w:type="spellEnd"/>
            <w:r w:rsidRPr="007E15F3">
              <w:rPr>
                <w:rFonts w:ascii="Times New Roman" w:eastAsia="Times New Roman" w:hAnsi="Times New Roman" w:cs="Times New Roman"/>
                <w:color w:val="000000"/>
                <w:sz w:val="24"/>
                <w:szCs w:val="24"/>
                <w:highlight w:val="white"/>
              </w:rPr>
              <w:t xml:space="preserve"> і</w:t>
            </w:r>
          </w:p>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 xml:space="preserve">умінь, спільних для всіх </w:t>
            </w:r>
            <w:proofErr w:type="spellStart"/>
            <w:r w:rsidRPr="007E15F3">
              <w:rPr>
                <w:rFonts w:ascii="Times New Roman" w:eastAsia="Times New Roman" w:hAnsi="Times New Roman" w:cs="Times New Roman"/>
                <w:color w:val="000000"/>
                <w:sz w:val="24"/>
                <w:szCs w:val="24"/>
                <w:highlight w:val="white"/>
              </w:rPr>
              <w:t>компетентностей</w:t>
            </w:r>
            <w:proofErr w:type="spellEnd"/>
          </w:p>
          <w:p w:rsidR="0068542F" w:rsidRPr="007E15F3" w:rsidRDefault="0068542F" w:rsidP="001708B5">
            <w:pPr>
              <w:jc w:val="both"/>
              <w:rPr>
                <w:rFonts w:ascii="Times New Roman" w:eastAsia="Times New Roman" w:hAnsi="Times New Roman" w:cs="Times New Roman"/>
                <w:color w:val="000000"/>
                <w:sz w:val="24"/>
                <w:szCs w:val="24"/>
                <w:highlight w:val="white"/>
              </w:rPr>
            </w:pPr>
          </w:p>
        </w:tc>
        <w:tc>
          <w:tcPr>
            <w:tcW w:w="2409" w:type="dxa"/>
            <w:gridSpan w:val="2"/>
          </w:tcPr>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Добирає та адаптує навчальний і</w:t>
            </w:r>
          </w:p>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дидактичний матеріал,</w:t>
            </w:r>
          </w:p>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диференціюючи його відповідно</w:t>
            </w:r>
          </w:p>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до рівня сформованості у</w:t>
            </w:r>
          </w:p>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здобувачів освіти ключових</w:t>
            </w:r>
          </w:p>
          <w:p w:rsidR="006C6882" w:rsidRPr="007E15F3" w:rsidRDefault="0068542F" w:rsidP="005A4BC4">
            <w:pPr>
              <w:jc w:val="both"/>
              <w:rPr>
                <w:rFonts w:ascii="Times New Roman" w:eastAsia="Times New Roman" w:hAnsi="Times New Roman" w:cs="Times New Roman"/>
                <w:color w:val="000000"/>
                <w:sz w:val="24"/>
                <w:szCs w:val="24"/>
                <w:highlight w:val="white"/>
              </w:rPr>
            </w:pPr>
            <w:proofErr w:type="spellStart"/>
            <w:r w:rsidRPr="007E15F3">
              <w:rPr>
                <w:rFonts w:ascii="Times New Roman" w:eastAsia="Times New Roman" w:hAnsi="Times New Roman" w:cs="Times New Roman"/>
                <w:color w:val="000000"/>
                <w:sz w:val="24"/>
                <w:szCs w:val="24"/>
                <w:highlight w:val="white"/>
              </w:rPr>
              <w:t>компетентностей</w:t>
            </w:r>
            <w:proofErr w:type="spellEnd"/>
            <w:r w:rsidRPr="007E15F3">
              <w:rPr>
                <w:rFonts w:ascii="Times New Roman" w:eastAsia="Times New Roman" w:hAnsi="Times New Roman" w:cs="Times New Roman"/>
                <w:color w:val="000000"/>
                <w:sz w:val="24"/>
                <w:szCs w:val="24"/>
                <w:highlight w:val="white"/>
              </w:rPr>
              <w:t xml:space="preserve"> і умінь, спільних для всіх</w:t>
            </w:r>
            <w:r w:rsidR="006C6882" w:rsidRPr="007E15F3">
              <w:rPr>
                <w:rFonts w:ascii="Times New Roman" w:eastAsia="Times New Roman" w:hAnsi="Times New Roman" w:cs="Times New Roman"/>
                <w:color w:val="000000"/>
                <w:sz w:val="24"/>
                <w:szCs w:val="24"/>
                <w:highlight w:val="white"/>
              </w:rPr>
              <w:t xml:space="preserve"> </w:t>
            </w:r>
            <w:proofErr w:type="spellStart"/>
            <w:r w:rsidR="005A4BC4" w:rsidRPr="007E15F3">
              <w:rPr>
                <w:rFonts w:ascii="Times New Roman" w:eastAsia="Times New Roman" w:hAnsi="Times New Roman" w:cs="Times New Roman"/>
                <w:color w:val="000000"/>
                <w:sz w:val="24"/>
                <w:szCs w:val="24"/>
                <w:highlight w:val="white"/>
              </w:rPr>
              <w:t>к</w:t>
            </w:r>
            <w:r w:rsidRPr="007E15F3">
              <w:rPr>
                <w:rFonts w:ascii="Times New Roman" w:eastAsia="Times New Roman" w:hAnsi="Times New Roman" w:cs="Times New Roman"/>
                <w:color w:val="000000"/>
                <w:sz w:val="24"/>
                <w:szCs w:val="24"/>
                <w:highlight w:val="white"/>
              </w:rPr>
              <w:t>омпетентностей</w:t>
            </w:r>
            <w:proofErr w:type="spellEnd"/>
          </w:p>
        </w:tc>
        <w:tc>
          <w:tcPr>
            <w:tcW w:w="2834" w:type="dxa"/>
            <w:gridSpan w:val="4"/>
          </w:tcPr>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Використовує власні методичні</w:t>
            </w:r>
            <w:r w:rsidR="005A4BC4" w:rsidRPr="007E15F3">
              <w:rPr>
                <w:rFonts w:ascii="Times New Roman" w:eastAsia="Times New Roman" w:hAnsi="Times New Roman" w:cs="Times New Roman"/>
                <w:color w:val="000000"/>
                <w:sz w:val="24"/>
                <w:szCs w:val="24"/>
                <w:highlight w:val="white"/>
              </w:rPr>
              <w:t xml:space="preserve"> </w:t>
            </w:r>
            <w:r w:rsidRPr="007E15F3">
              <w:rPr>
                <w:rFonts w:ascii="Times New Roman" w:eastAsia="Times New Roman" w:hAnsi="Times New Roman" w:cs="Times New Roman"/>
                <w:color w:val="000000"/>
                <w:sz w:val="24"/>
                <w:szCs w:val="24"/>
                <w:highlight w:val="white"/>
              </w:rPr>
              <w:t>розробки щодо розвитку у</w:t>
            </w:r>
          </w:p>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здобувачів освіти ключових</w:t>
            </w:r>
            <w:r w:rsidR="005A4BC4" w:rsidRPr="007E15F3">
              <w:rPr>
                <w:rFonts w:ascii="Times New Roman" w:eastAsia="Times New Roman" w:hAnsi="Times New Roman" w:cs="Times New Roman"/>
                <w:color w:val="000000"/>
                <w:sz w:val="24"/>
                <w:szCs w:val="24"/>
                <w:highlight w:val="white"/>
              </w:rPr>
              <w:t xml:space="preserve"> </w:t>
            </w:r>
          </w:p>
          <w:p w:rsidR="0068542F" w:rsidRPr="007E15F3" w:rsidRDefault="0068542F" w:rsidP="001708B5">
            <w:pPr>
              <w:jc w:val="both"/>
              <w:rPr>
                <w:rFonts w:ascii="Times New Roman" w:eastAsia="Times New Roman" w:hAnsi="Times New Roman" w:cs="Times New Roman"/>
                <w:color w:val="000000"/>
                <w:sz w:val="24"/>
                <w:szCs w:val="24"/>
                <w:highlight w:val="white"/>
              </w:rPr>
            </w:pPr>
            <w:proofErr w:type="spellStart"/>
            <w:r w:rsidRPr="007E15F3">
              <w:rPr>
                <w:rFonts w:ascii="Times New Roman" w:eastAsia="Times New Roman" w:hAnsi="Times New Roman" w:cs="Times New Roman"/>
                <w:color w:val="000000"/>
                <w:sz w:val="24"/>
                <w:szCs w:val="24"/>
                <w:highlight w:val="white"/>
              </w:rPr>
              <w:t>компетентностей</w:t>
            </w:r>
            <w:proofErr w:type="spellEnd"/>
            <w:r w:rsidRPr="007E15F3">
              <w:rPr>
                <w:rFonts w:ascii="Times New Roman" w:eastAsia="Times New Roman" w:hAnsi="Times New Roman" w:cs="Times New Roman"/>
                <w:color w:val="000000"/>
                <w:sz w:val="24"/>
                <w:szCs w:val="24"/>
                <w:highlight w:val="white"/>
              </w:rPr>
              <w:t xml:space="preserve"> та наскрізних умінь</w:t>
            </w:r>
          </w:p>
          <w:p w:rsidR="0068542F" w:rsidRPr="007E15F3" w:rsidRDefault="0068542F" w:rsidP="001708B5">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2833" w:type="dxa"/>
            <w:gridSpan w:val="2"/>
          </w:tcPr>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Надає рекомендації іншим учителям щодо застосування</w:t>
            </w:r>
          </w:p>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 xml:space="preserve">ефективних методик розвитку ключових </w:t>
            </w:r>
            <w:proofErr w:type="spellStart"/>
            <w:r w:rsidRPr="007E15F3">
              <w:rPr>
                <w:rFonts w:ascii="Times New Roman" w:eastAsia="Times New Roman" w:hAnsi="Times New Roman" w:cs="Times New Roman"/>
                <w:color w:val="000000"/>
                <w:sz w:val="24"/>
                <w:szCs w:val="24"/>
                <w:highlight w:val="white"/>
              </w:rPr>
              <w:t>компетентностей</w:t>
            </w:r>
            <w:proofErr w:type="spellEnd"/>
            <w:r w:rsidRPr="007E15F3">
              <w:rPr>
                <w:rFonts w:ascii="Times New Roman" w:eastAsia="Times New Roman" w:hAnsi="Times New Roman" w:cs="Times New Roman"/>
                <w:color w:val="000000"/>
                <w:sz w:val="24"/>
                <w:szCs w:val="24"/>
                <w:highlight w:val="white"/>
              </w:rPr>
              <w:t xml:space="preserve"> і</w:t>
            </w:r>
          </w:p>
          <w:p w:rsidR="0068542F" w:rsidRPr="007E15F3" w:rsidRDefault="0068542F"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наскрізних умінь</w:t>
            </w:r>
          </w:p>
        </w:tc>
        <w:tc>
          <w:tcPr>
            <w:tcW w:w="570" w:type="dxa"/>
            <w:vMerge/>
          </w:tcPr>
          <w:p w:rsidR="0068542F" w:rsidRPr="007E15F3" w:rsidRDefault="0068542F" w:rsidP="001708B5">
            <w:pPr>
              <w:rPr>
                <w:rFonts w:ascii="Times New Roman" w:eastAsia="Times New Roman" w:hAnsi="Times New Roman" w:cs="Times New Roman"/>
                <w:sz w:val="24"/>
                <w:szCs w:val="24"/>
              </w:rPr>
            </w:pPr>
          </w:p>
        </w:tc>
        <w:tc>
          <w:tcPr>
            <w:tcW w:w="570" w:type="dxa"/>
            <w:vMerge/>
          </w:tcPr>
          <w:p w:rsidR="0068542F" w:rsidRPr="007E15F3" w:rsidRDefault="0068542F" w:rsidP="001708B5">
            <w:pPr>
              <w:rPr>
                <w:rFonts w:ascii="Times New Roman" w:eastAsia="Times New Roman" w:hAnsi="Times New Roman" w:cs="Times New Roman"/>
                <w:sz w:val="24"/>
                <w:szCs w:val="24"/>
              </w:rPr>
            </w:pPr>
          </w:p>
        </w:tc>
        <w:tc>
          <w:tcPr>
            <w:tcW w:w="570" w:type="dxa"/>
            <w:vMerge/>
          </w:tcPr>
          <w:p w:rsidR="0068542F" w:rsidRPr="007E15F3" w:rsidRDefault="0068542F" w:rsidP="001708B5">
            <w:pPr>
              <w:rPr>
                <w:rFonts w:ascii="Times New Roman" w:eastAsia="Times New Roman" w:hAnsi="Times New Roman" w:cs="Times New Roman"/>
                <w:sz w:val="24"/>
                <w:szCs w:val="24"/>
              </w:rPr>
            </w:pPr>
          </w:p>
        </w:tc>
        <w:tc>
          <w:tcPr>
            <w:tcW w:w="571" w:type="dxa"/>
            <w:vMerge/>
          </w:tcPr>
          <w:p w:rsidR="0068542F" w:rsidRPr="007E15F3" w:rsidRDefault="0068542F" w:rsidP="001708B5">
            <w:pPr>
              <w:rPr>
                <w:rFonts w:ascii="Times New Roman" w:eastAsia="Times New Roman" w:hAnsi="Times New Roman" w:cs="Times New Roman"/>
                <w:sz w:val="24"/>
                <w:szCs w:val="24"/>
              </w:rPr>
            </w:pPr>
          </w:p>
        </w:tc>
      </w:tr>
      <w:tr w:rsidR="006C6882" w:rsidRPr="007E15F3" w:rsidTr="00DE3674">
        <w:tc>
          <w:tcPr>
            <w:tcW w:w="569" w:type="dxa"/>
            <w:vMerge w:val="restart"/>
          </w:tcPr>
          <w:p w:rsidR="006C6882" w:rsidRPr="007E15F3" w:rsidRDefault="006C6882" w:rsidP="00FB1DCA">
            <w:pPr>
              <w:pStyle w:val="af0"/>
              <w:numPr>
                <w:ilvl w:val="0"/>
                <w:numId w:val="2"/>
              </w:numPr>
              <w:ind w:left="319"/>
              <w:jc w:val="center"/>
              <w:rPr>
                <w:rFonts w:ascii="Times New Roman" w:eastAsia="Times New Roman" w:hAnsi="Times New Roman" w:cs="Times New Roman"/>
                <w:b/>
                <w:color w:val="000000"/>
                <w:sz w:val="24"/>
                <w:szCs w:val="24"/>
                <w:highlight w:val="white"/>
              </w:rPr>
            </w:pPr>
          </w:p>
        </w:tc>
        <w:tc>
          <w:tcPr>
            <w:tcW w:w="2547" w:type="dxa"/>
            <w:vMerge w:val="restart"/>
          </w:tcPr>
          <w:p w:rsidR="006C6882" w:rsidRPr="007E15F3" w:rsidRDefault="006C6882" w:rsidP="00C42446">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здійснювати інтегроване навчання здобувачів освіти</w:t>
            </w:r>
          </w:p>
        </w:tc>
        <w:tc>
          <w:tcPr>
            <w:tcW w:w="10764" w:type="dxa"/>
            <w:gridSpan w:val="10"/>
          </w:tcPr>
          <w:p w:rsidR="006C6882" w:rsidRPr="007E15F3" w:rsidRDefault="006C6882" w:rsidP="007E60F8">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Використовує міжпредметні зв’язки, інтегрований підхід у викладанні предметів (інтегрованих курсів) різних освітніх галузей. Демонструє навички усного і писемного мовлення для формування у здобувачів освіти розуміння природних зв’язків між процесами і явищами, розвиває відповідні вміння. Застосовує інтегроване навчання для досягнення обов’язкових результатів навчання</w:t>
            </w:r>
          </w:p>
        </w:tc>
        <w:tc>
          <w:tcPr>
            <w:tcW w:w="570" w:type="dxa"/>
            <w:vMerge w:val="restart"/>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1" w:type="dxa"/>
            <w:vMerge w:val="restart"/>
          </w:tcPr>
          <w:p w:rsidR="006C6882" w:rsidRPr="007E15F3" w:rsidRDefault="006C6882" w:rsidP="00C42446">
            <w:pPr>
              <w:rPr>
                <w:rFonts w:ascii="Times New Roman" w:eastAsia="Times New Roman" w:hAnsi="Times New Roman" w:cs="Times New Roman"/>
                <w:color w:val="000000"/>
                <w:sz w:val="24"/>
                <w:szCs w:val="24"/>
                <w:highlight w:val="white"/>
              </w:rPr>
            </w:pPr>
          </w:p>
        </w:tc>
      </w:tr>
      <w:tr w:rsidR="006C6882" w:rsidRPr="007E15F3" w:rsidTr="004E3686">
        <w:tc>
          <w:tcPr>
            <w:tcW w:w="569" w:type="dxa"/>
            <w:vMerge/>
          </w:tcPr>
          <w:p w:rsidR="006C6882" w:rsidRPr="007E15F3" w:rsidRDefault="006C6882" w:rsidP="00FB1DCA">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C4244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p>
        </w:tc>
        <w:tc>
          <w:tcPr>
            <w:tcW w:w="2688" w:type="dxa"/>
            <w:gridSpan w:val="2"/>
          </w:tcPr>
          <w:p w:rsidR="006C6882" w:rsidRPr="007E15F3" w:rsidRDefault="006C6882" w:rsidP="00173136">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термінологічний</w:t>
            </w:r>
          </w:p>
          <w:p w:rsidR="006C6882" w:rsidRPr="007E15F3" w:rsidRDefault="006C6882" w:rsidP="00173136">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апарат і поняттєву базу різних освітніх галузей для реалізації</w:t>
            </w:r>
          </w:p>
          <w:p w:rsidR="006C6882" w:rsidRPr="007E15F3" w:rsidRDefault="006C6882" w:rsidP="00173136">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інтегрованого навчання</w:t>
            </w:r>
          </w:p>
          <w:p w:rsidR="006C6882" w:rsidRPr="007E15F3" w:rsidRDefault="006C6882" w:rsidP="007E60F8">
            <w:pPr>
              <w:jc w:val="both"/>
              <w:rPr>
                <w:rFonts w:ascii="Times New Roman" w:eastAsia="Times New Roman" w:hAnsi="Times New Roman" w:cs="Times New Roman"/>
                <w:color w:val="000000"/>
                <w:sz w:val="24"/>
                <w:szCs w:val="24"/>
                <w:highlight w:val="white"/>
              </w:rPr>
            </w:pPr>
          </w:p>
        </w:tc>
        <w:tc>
          <w:tcPr>
            <w:tcW w:w="2409" w:type="dxa"/>
            <w:gridSpan w:val="2"/>
          </w:tcPr>
          <w:p w:rsidR="006C6882" w:rsidRPr="007E15F3" w:rsidRDefault="006C6882" w:rsidP="007E60F8">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Формує у здобувачів освіти</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розуміння природних зв’язків</w:t>
            </w:r>
          </w:p>
          <w:p w:rsidR="006C6882" w:rsidRPr="007E15F3" w:rsidRDefault="006C6882" w:rsidP="007E60F8">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різних процесів, уміння вирішувати практичні </w:t>
            </w:r>
            <w:r w:rsidR="007E15F3" w:rsidRPr="007E15F3">
              <w:rPr>
                <w:rFonts w:ascii="Times New Roman" w:eastAsia="Times New Roman" w:hAnsi="Times New Roman" w:cs="Times New Roman"/>
                <w:color w:val="000000"/>
                <w:sz w:val="24"/>
                <w:szCs w:val="24"/>
              </w:rPr>
              <w:t>з</w:t>
            </w:r>
            <w:r w:rsidRPr="007E15F3">
              <w:rPr>
                <w:rFonts w:ascii="Times New Roman" w:eastAsia="Times New Roman" w:hAnsi="Times New Roman" w:cs="Times New Roman"/>
                <w:color w:val="000000"/>
                <w:sz w:val="24"/>
                <w:szCs w:val="24"/>
              </w:rPr>
              <w:t>авдання,</w:t>
            </w:r>
          </w:p>
          <w:p w:rsidR="006C6882" w:rsidRPr="007E15F3" w:rsidRDefault="006C6882" w:rsidP="007E60F8">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що вимагають синтезу знань із</w:t>
            </w:r>
          </w:p>
          <w:p w:rsidR="006C6882" w:rsidRPr="007E15F3" w:rsidRDefault="006C6882" w:rsidP="007E60F8">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різних освітніх галузей; розвиває</w:t>
            </w:r>
          </w:p>
          <w:p w:rsidR="006C6882" w:rsidRPr="007E15F3" w:rsidRDefault="006C6882" w:rsidP="00DE367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lastRenderedPageBreak/>
              <w:t>у здобувачів освіти системне мислення</w:t>
            </w:r>
          </w:p>
        </w:tc>
        <w:tc>
          <w:tcPr>
            <w:tcW w:w="2834" w:type="dxa"/>
            <w:gridSpan w:val="4"/>
          </w:tcPr>
          <w:p w:rsidR="006C6882" w:rsidRPr="007E15F3" w:rsidRDefault="006C6882" w:rsidP="007E60F8">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lastRenderedPageBreak/>
              <w:t>Використовує різні види інтеграції у викладанні предметів</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(інтегрованих курсів) </w:t>
            </w:r>
          </w:p>
          <w:p w:rsidR="006C6882" w:rsidRPr="007E15F3" w:rsidRDefault="006C6882" w:rsidP="002351F0">
            <w:pPr>
              <w:jc w:val="both"/>
              <w:rPr>
                <w:rFonts w:ascii="Times New Roman" w:eastAsia="Times New Roman" w:hAnsi="Times New Roman" w:cs="Times New Roman"/>
                <w:color w:val="000000"/>
                <w:sz w:val="24"/>
                <w:szCs w:val="24"/>
                <w:highlight w:val="white"/>
              </w:rPr>
            </w:pPr>
          </w:p>
        </w:tc>
        <w:tc>
          <w:tcPr>
            <w:tcW w:w="2833" w:type="dxa"/>
            <w:gridSpan w:val="2"/>
          </w:tcPr>
          <w:p w:rsidR="006C6882" w:rsidRPr="007E15F3" w:rsidRDefault="006C6882" w:rsidP="00173136">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Надає рекомендації іншим учителям щодо використання різних видів інтеграції у</w:t>
            </w:r>
          </w:p>
          <w:p w:rsidR="006C6882" w:rsidRPr="007E15F3" w:rsidRDefault="006C6882" w:rsidP="00173136">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викладанні предметів</w:t>
            </w:r>
          </w:p>
          <w:p w:rsidR="006C6882" w:rsidRPr="007E15F3" w:rsidRDefault="006C6882" w:rsidP="00173136">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(інтегрованих курсів)</w:t>
            </w:r>
          </w:p>
        </w:tc>
        <w:tc>
          <w:tcPr>
            <w:tcW w:w="570" w:type="dxa"/>
            <w:vMerge/>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1" w:type="dxa"/>
            <w:vMerge/>
          </w:tcPr>
          <w:p w:rsidR="006C6882" w:rsidRPr="007E15F3" w:rsidRDefault="006C6882" w:rsidP="00C42446">
            <w:pPr>
              <w:rPr>
                <w:rFonts w:ascii="Times New Roman" w:eastAsia="Times New Roman" w:hAnsi="Times New Roman" w:cs="Times New Roman"/>
                <w:color w:val="000000"/>
                <w:sz w:val="24"/>
                <w:szCs w:val="24"/>
                <w:highlight w:val="white"/>
              </w:rPr>
            </w:pPr>
          </w:p>
        </w:tc>
      </w:tr>
      <w:tr w:rsidR="006C6882" w:rsidRPr="007E15F3" w:rsidTr="005A4BC4">
        <w:trPr>
          <w:trHeight w:val="1989"/>
        </w:trPr>
        <w:tc>
          <w:tcPr>
            <w:tcW w:w="569" w:type="dxa"/>
            <w:vMerge w:val="restart"/>
          </w:tcPr>
          <w:p w:rsidR="006C6882" w:rsidRPr="007E15F3" w:rsidRDefault="006C6882" w:rsidP="00DC212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6C6882" w:rsidRPr="007E15F3" w:rsidRDefault="006C6882" w:rsidP="00DC212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добирати і використовувати</w:t>
            </w:r>
          </w:p>
          <w:p w:rsidR="006C6882" w:rsidRPr="007E15F3" w:rsidRDefault="006C6882" w:rsidP="00DC212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сучасні й ефективні методики і технології</w:t>
            </w:r>
          </w:p>
          <w:p w:rsidR="006C6882" w:rsidRPr="007E15F3" w:rsidRDefault="006C6882" w:rsidP="00DC212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навчання, виховання й розвитку здобувачів освіти</w:t>
            </w:r>
          </w:p>
        </w:tc>
        <w:tc>
          <w:tcPr>
            <w:tcW w:w="10764" w:type="dxa"/>
            <w:gridSpan w:val="10"/>
            <w:tcBorders>
              <w:right w:val="single" w:sz="4" w:space="0" w:color="auto"/>
            </w:tcBorders>
          </w:tcPr>
          <w:p w:rsidR="006C6882" w:rsidRPr="007E15F3" w:rsidRDefault="006C6882" w:rsidP="00DC212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Використовує різні форми, методи й засоби навчання, виховання і розвитку здобувачів освіти різних вікових груп засобами освітньої галузі(навчального предмета / інтегрованого курсу). Розуміється на змісті й особливостях технологій та методик </w:t>
            </w:r>
            <w:proofErr w:type="spellStart"/>
            <w:r w:rsidRPr="007E15F3">
              <w:rPr>
                <w:rFonts w:ascii="Times New Roman" w:eastAsia="Times New Roman" w:hAnsi="Times New Roman" w:cs="Times New Roman"/>
                <w:color w:val="000000"/>
                <w:sz w:val="24"/>
                <w:szCs w:val="24"/>
              </w:rPr>
              <w:t>особистісно</w:t>
            </w:r>
            <w:proofErr w:type="spellEnd"/>
            <w:r w:rsidRPr="007E15F3">
              <w:rPr>
                <w:rFonts w:ascii="Times New Roman" w:eastAsia="Times New Roman" w:hAnsi="Times New Roman" w:cs="Times New Roman"/>
                <w:color w:val="000000"/>
                <w:sz w:val="24"/>
                <w:szCs w:val="24"/>
              </w:rPr>
              <w:t xml:space="preserve"> зорієнтованого, </w:t>
            </w:r>
            <w:proofErr w:type="spellStart"/>
            <w:r w:rsidRPr="007E15F3">
              <w:rPr>
                <w:rFonts w:ascii="Times New Roman" w:eastAsia="Times New Roman" w:hAnsi="Times New Roman" w:cs="Times New Roman"/>
                <w:color w:val="000000"/>
                <w:sz w:val="24"/>
                <w:szCs w:val="24"/>
              </w:rPr>
              <w:t>компетентнісного</w:t>
            </w:r>
            <w:proofErr w:type="spellEnd"/>
            <w:r w:rsidRPr="007E15F3">
              <w:rPr>
                <w:rFonts w:ascii="Times New Roman" w:eastAsia="Times New Roman" w:hAnsi="Times New Roman" w:cs="Times New Roman"/>
                <w:color w:val="000000"/>
                <w:sz w:val="24"/>
                <w:szCs w:val="24"/>
              </w:rPr>
              <w:t xml:space="preserve"> й інтегрованого навчання, виховання та розвитку здобувачів освіти і впроваджує їх. Обирає ефективні форми, методи і засоби навчання, виховання і розвитку здобувачів освіти різних вікових груп залежно від навчальних цілей. Використовує технології навчання, спрямовані на розвиток ключових </w:t>
            </w:r>
            <w:proofErr w:type="spellStart"/>
            <w:r w:rsidRPr="007E15F3">
              <w:rPr>
                <w:rFonts w:ascii="Times New Roman" w:eastAsia="Times New Roman" w:hAnsi="Times New Roman" w:cs="Times New Roman"/>
                <w:color w:val="000000"/>
                <w:sz w:val="24"/>
                <w:szCs w:val="24"/>
              </w:rPr>
              <w:t>компетентностей</w:t>
            </w:r>
            <w:proofErr w:type="spellEnd"/>
            <w:r w:rsidRPr="007E15F3">
              <w:rPr>
                <w:rFonts w:ascii="Times New Roman" w:eastAsia="Times New Roman" w:hAnsi="Times New Roman" w:cs="Times New Roman"/>
                <w:color w:val="000000"/>
                <w:sz w:val="24"/>
                <w:szCs w:val="24"/>
              </w:rPr>
              <w:t>, ураховуючи необхідність розвитку комунікативних навичок здобувачів освіти</w:t>
            </w:r>
          </w:p>
        </w:tc>
        <w:tc>
          <w:tcPr>
            <w:tcW w:w="570" w:type="dxa"/>
            <w:vMerge w:val="restart"/>
            <w:tcBorders>
              <w:left w:val="single" w:sz="4" w:space="0" w:color="auto"/>
              <w:right w:val="single" w:sz="4" w:space="0" w:color="auto"/>
            </w:tcBorders>
          </w:tcPr>
          <w:p w:rsidR="006C6882" w:rsidRPr="007E15F3" w:rsidRDefault="006C6882" w:rsidP="00DC212C">
            <w:pPr>
              <w:jc w:val="both"/>
              <w:rPr>
                <w:rFonts w:ascii="Times New Roman" w:eastAsia="Times New Roman" w:hAnsi="Times New Roman" w:cs="Times New Roman"/>
                <w:color w:val="000000"/>
                <w:sz w:val="24"/>
                <w:szCs w:val="24"/>
              </w:rPr>
            </w:pPr>
          </w:p>
        </w:tc>
        <w:tc>
          <w:tcPr>
            <w:tcW w:w="570" w:type="dxa"/>
            <w:vMerge w:val="restart"/>
            <w:tcBorders>
              <w:left w:val="single" w:sz="4" w:space="0" w:color="auto"/>
              <w:right w:val="single" w:sz="4" w:space="0" w:color="auto"/>
            </w:tcBorders>
          </w:tcPr>
          <w:p w:rsidR="006C6882" w:rsidRPr="007E15F3" w:rsidRDefault="006C6882" w:rsidP="00DC212C">
            <w:pPr>
              <w:jc w:val="both"/>
              <w:rPr>
                <w:rFonts w:ascii="Times New Roman" w:eastAsia="Times New Roman" w:hAnsi="Times New Roman" w:cs="Times New Roman"/>
                <w:color w:val="000000"/>
                <w:sz w:val="24"/>
                <w:szCs w:val="24"/>
              </w:rPr>
            </w:pPr>
          </w:p>
        </w:tc>
        <w:tc>
          <w:tcPr>
            <w:tcW w:w="570" w:type="dxa"/>
            <w:vMerge w:val="restart"/>
            <w:tcBorders>
              <w:left w:val="single" w:sz="4" w:space="0" w:color="auto"/>
              <w:right w:val="single" w:sz="4" w:space="0" w:color="auto"/>
            </w:tcBorders>
          </w:tcPr>
          <w:p w:rsidR="006C6882" w:rsidRPr="007E15F3" w:rsidRDefault="006C6882" w:rsidP="00DC212C">
            <w:pPr>
              <w:jc w:val="both"/>
              <w:rPr>
                <w:rFonts w:ascii="Times New Roman" w:eastAsia="Times New Roman" w:hAnsi="Times New Roman" w:cs="Times New Roman"/>
                <w:color w:val="000000"/>
                <w:sz w:val="24"/>
                <w:szCs w:val="24"/>
              </w:rPr>
            </w:pPr>
          </w:p>
        </w:tc>
        <w:tc>
          <w:tcPr>
            <w:tcW w:w="571" w:type="dxa"/>
            <w:vMerge w:val="restart"/>
            <w:tcBorders>
              <w:left w:val="single" w:sz="4" w:space="0" w:color="auto"/>
            </w:tcBorders>
          </w:tcPr>
          <w:p w:rsidR="006C6882" w:rsidRPr="007E15F3" w:rsidRDefault="006C6882" w:rsidP="00DC212C">
            <w:pPr>
              <w:jc w:val="both"/>
              <w:rPr>
                <w:rFonts w:ascii="Times New Roman" w:eastAsia="Times New Roman" w:hAnsi="Times New Roman" w:cs="Times New Roman"/>
                <w:color w:val="000000"/>
                <w:sz w:val="24"/>
                <w:szCs w:val="24"/>
              </w:rPr>
            </w:pPr>
          </w:p>
        </w:tc>
      </w:tr>
      <w:tr w:rsidR="006C6882" w:rsidRPr="007E15F3" w:rsidTr="007A33F2">
        <w:trPr>
          <w:trHeight w:val="546"/>
        </w:trPr>
        <w:tc>
          <w:tcPr>
            <w:tcW w:w="569" w:type="dxa"/>
            <w:vMerge/>
          </w:tcPr>
          <w:p w:rsidR="006C6882" w:rsidRPr="007E15F3" w:rsidRDefault="006C6882" w:rsidP="00FB1DCA">
            <w:pPr>
              <w:pStyle w:val="af0"/>
              <w:numPr>
                <w:ilvl w:val="0"/>
                <w:numId w:val="2"/>
              </w:numPr>
              <w:ind w:left="319"/>
              <w:jc w:val="center"/>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2417D5">
            <w:pPr>
              <w:rPr>
                <w:rFonts w:ascii="Times New Roman" w:eastAsia="Times New Roman" w:hAnsi="Times New Roman" w:cs="Times New Roman"/>
                <w:sz w:val="24"/>
                <w:szCs w:val="24"/>
              </w:rPr>
            </w:pPr>
          </w:p>
        </w:tc>
        <w:tc>
          <w:tcPr>
            <w:tcW w:w="2688" w:type="dxa"/>
            <w:gridSpan w:val="2"/>
            <w:tcBorders>
              <w:top w:val="single" w:sz="4" w:space="0" w:color="auto"/>
            </w:tcBorders>
          </w:tcPr>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Добирає доцільні сучасні методики й технології навчання,</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виховання і розвитку здобувачів освіти засобами освітньої галузі/навчального предмета (інтегрованого курсу) відповідно до визначених теми, мети і завдань уроку</w:t>
            </w:r>
          </w:p>
          <w:p w:rsidR="006C6882" w:rsidRPr="007E15F3" w:rsidRDefault="006C6882" w:rsidP="008C1BB2">
            <w:pPr>
              <w:jc w:val="both"/>
              <w:rPr>
                <w:rFonts w:ascii="Times New Roman" w:eastAsia="Times New Roman" w:hAnsi="Times New Roman" w:cs="Times New Roman"/>
                <w:color w:val="000000"/>
                <w:sz w:val="24"/>
                <w:szCs w:val="24"/>
                <w:highlight w:val="white"/>
              </w:rPr>
            </w:pPr>
          </w:p>
        </w:tc>
        <w:tc>
          <w:tcPr>
            <w:tcW w:w="2409" w:type="dxa"/>
            <w:gridSpan w:val="2"/>
            <w:tcBorders>
              <w:top w:val="single" w:sz="4" w:space="0" w:color="auto"/>
            </w:tcBorders>
          </w:tcPr>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Розробляє вправи і завдання для</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навчального предмета</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(інтегрованого курсу),</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взаємодіючи з іншими учасниками освітнього процесу;</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порівнює </w:t>
            </w:r>
            <w:r w:rsidR="005A4BC4" w:rsidRPr="007E15F3">
              <w:rPr>
                <w:rFonts w:ascii="Times New Roman" w:eastAsia="Times New Roman" w:hAnsi="Times New Roman" w:cs="Times New Roman"/>
                <w:color w:val="000000"/>
                <w:sz w:val="24"/>
                <w:szCs w:val="24"/>
              </w:rPr>
              <w:t>е</w:t>
            </w:r>
            <w:r w:rsidRPr="007E15F3">
              <w:rPr>
                <w:rFonts w:ascii="Times New Roman" w:eastAsia="Times New Roman" w:hAnsi="Times New Roman" w:cs="Times New Roman"/>
                <w:color w:val="000000"/>
                <w:sz w:val="24"/>
                <w:szCs w:val="24"/>
              </w:rPr>
              <w:t>фективність різних</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інноваційних методик і</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технологій навчання, виховання і</w:t>
            </w:r>
          </w:p>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розвитку здобувачів освіти</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засобами освітньої галузі/</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навчального предмета</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(інтегрованого курсу)</w:t>
            </w:r>
          </w:p>
        </w:tc>
        <w:tc>
          <w:tcPr>
            <w:tcW w:w="2834" w:type="dxa"/>
            <w:gridSpan w:val="4"/>
            <w:tcBorders>
              <w:top w:val="single" w:sz="4" w:space="0" w:color="auto"/>
            </w:tcBorders>
          </w:tcPr>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власні методичні</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підходи до навчання, виховання і</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розвитку здобувачів освіти</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засобами освітньої галузі/навчального предмета</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(інтегрованого курсу) з</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урахуванням умов професійної</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діяльності та індивідуальних</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особливостей здобувачів освіти</w:t>
            </w:r>
          </w:p>
          <w:p w:rsidR="006C6882" w:rsidRPr="007E15F3" w:rsidRDefault="006C6882" w:rsidP="00413B3A">
            <w:pPr>
              <w:jc w:val="both"/>
              <w:rPr>
                <w:rFonts w:ascii="Times New Roman" w:eastAsia="Times New Roman" w:hAnsi="Times New Roman" w:cs="Times New Roman"/>
                <w:color w:val="000000"/>
                <w:sz w:val="24"/>
                <w:szCs w:val="24"/>
                <w:highlight w:val="white"/>
              </w:rPr>
            </w:pPr>
          </w:p>
        </w:tc>
        <w:tc>
          <w:tcPr>
            <w:tcW w:w="2833" w:type="dxa"/>
            <w:gridSpan w:val="2"/>
            <w:tcBorders>
              <w:top w:val="single" w:sz="4" w:space="0" w:color="auto"/>
              <w:right w:val="single" w:sz="4" w:space="0" w:color="auto"/>
            </w:tcBorders>
          </w:tcPr>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Модифікує технології та методики навчання освітньої галузі</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(навчальних предметів/</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інтегрованих курсів) за</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результатами дослідницької</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діяльності. Надає консультативну підтримку та методичні роз’яснення іншим учителям щодо використання ефективних методик і технологій з урахуванням особливостей</w:t>
            </w:r>
          </w:p>
          <w:p w:rsidR="006C6882" w:rsidRPr="007E15F3" w:rsidRDefault="006C6882" w:rsidP="008C1BB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освітньої галузі/ навчального предмета (інтегрованого курсу) та індивідуальних особливостей</w:t>
            </w:r>
          </w:p>
          <w:p w:rsidR="006C6882" w:rsidRPr="007E15F3" w:rsidRDefault="006C6882" w:rsidP="008C1BB2">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здобувачів освіти</w:t>
            </w:r>
          </w:p>
        </w:tc>
        <w:tc>
          <w:tcPr>
            <w:tcW w:w="570" w:type="dxa"/>
            <w:vMerge/>
            <w:tcBorders>
              <w:left w:val="single" w:sz="4" w:space="0" w:color="auto"/>
              <w:right w:val="single" w:sz="4" w:space="0" w:color="auto"/>
            </w:tcBorders>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tcBorders>
              <w:left w:val="single" w:sz="4" w:space="0" w:color="auto"/>
              <w:right w:val="single" w:sz="4" w:space="0" w:color="auto"/>
            </w:tcBorders>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0" w:type="dxa"/>
            <w:vMerge/>
            <w:tcBorders>
              <w:left w:val="single" w:sz="4" w:space="0" w:color="auto"/>
              <w:right w:val="single" w:sz="4" w:space="0" w:color="auto"/>
            </w:tcBorders>
          </w:tcPr>
          <w:p w:rsidR="006C6882" w:rsidRPr="007E15F3" w:rsidRDefault="006C6882" w:rsidP="00C42446">
            <w:pPr>
              <w:rPr>
                <w:rFonts w:ascii="Times New Roman" w:eastAsia="Times New Roman" w:hAnsi="Times New Roman" w:cs="Times New Roman"/>
                <w:color w:val="000000"/>
                <w:sz w:val="24"/>
                <w:szCs w:val="24"/>
                <w:highlight w:val="white"/>
              </w:rPr>
            </w:pPr>
          </w:p>
        </w:tc>
        <w:tc>
          <w:tcPr>
            <w:tcW w:w="571" w:type="dxa"/>
            <w:vMerge/>
            <w:tcBorders>
              <w:left w:val="single" w:sz="4" w:space="0" w:color="auto"/>
            </w:tcBorders>
          </w:tcPr>
          <w:p w:rsidR="006C6882" w:rsidRPr="007E15F3" w:rsidRDefault="006C6882" w:rsidP="00C42446">
            <w:pPr>
              <w:rPr>
                <w:rFonts w:ascii="Times New Roman" w:eastAsia="Times New Roman" w:hAnsi="Times New Roman" w:cs="Times New Roman"/>
                <w:color w:val="000000"/>
                <w:sz w:val="24"/>
                <w:szCs w:val="24"/>
                <w:highlight w:val="white"/>
              </w:rPr>
            </w:pPr>
          </w:p>
        </w:tc>
      </w:tr>
      <w:tr w:rsidR="006C6882" w:rsidRPr="007E15F3" w:rsidTr="00DE3674">
        <w:trPr>
          <w:trHeight w:val="1196"/>
        </w:trPr>
        <w:tc>
          <w:tcPr>
            <w:tcW w:w="569" w:type="dxa"/>
            <w:vMerge w:val="restart"/>
          </w:tcPr>
          <w:p w:rsidR="006C6882" w:rsidRPr="007E15F3" w:rsidRDefault="006C6882"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vMerge w:val="restart"/>
          </w:tcPr>
          <w:p w:rsidR="006C6882" w:rsidRPr="007E15F3" w:rsidRDefault="006C6882" w:rsidP="00D95882">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w:t>
            </w:r>
          </w:p>
          <w:p w:rsidR="006C6882" w:rsidRPr="007E15F3" w:rsidRDefault="006C6882" w:rsidP="00D95882">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формувати ціннісні ставлення в здобувачів освіти</w:t>
            </w:r>
          </w:p>
        </w:tc>
        <w:tc>
          <w:tcPr>
            <w:tcW w:w="10764" w:type="dxa"/>
            <w:gridSpan w:val="10"/>
          </w:tcPr>
          <w:p w:rsidR="006C6882" w:rsidRPr="007E15F3" w:rsidRDefault="006C6882" w:rsidP="00D9588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 процесі навчання, виховання і розвитку здобувачів освіти педагог формує у них ціннісні ставлення до суспільства і держави, сім’ї та родини, природи, мистецтва і культури, праці, до себе (до свого фізичного, психічного, соціального «Я»), інших осіб.</w:t>
            </w:r>
          </w:p>
          <w:p w:rsidR="006C6882" w:rsidRPr="007E15F3" w:rsidRDefault="006C6882" w:rsidP="00D95882">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Використовує комунікацію як інструмент формування у здобувачів освіти ціннісних ставлень.</w:t>
            </w: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1" w:type="dxa"/>
            <w:vMerge w:val="restart"/>
          </w:tcPr>
          <w:p w:rsidR="006C6882" w:rsidRPr="007E15F3" w:rsidRDefault="006C6882" w:rsidP="00C42446">
            <w:pPr>
              <w:rPr>
                <w:rFonts w:ascii="Times New Roman" w:eastAsia="Times New Roman" w:hAnsi="Times New Roman" w:cs="Times New Roman"/>
                <w:sz w:val="24"/>
                <w:szCs w:val="24"/>
              </w:rPr>
            </w:pPr>
          </w:p>
        </w:tc>
      </w:tr>
      <w:tr w:rsidR="006C6882" w:rsidRPr="007E15F3" w:rsidTr="00DE3674">
        <w:tc>
          <w:tcPr>
            <w:tcW w:w="569" w:type="dxa"/>
            <w:vMerge/>
          </w:tcPr>
          <w:p w:rsidR="006C6882" w:rsidRPr="007E15F3" w:rsidRDefault="006C6882" w:rsidP="00FB1DCA">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C4244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p>
        </w:tc>
        <w:tc>
          <w:tcPr>
            <w:tcW w:w="2688" w:type="dxa"/>
            <w:gridSpan w:val="2"/>
          </w:tcPr>
          <w:p w:rsidR="006C6882" w:rsidRPr="007E15F3" w:rsidRDefault="006C6882" w:rsidP="00D9588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Володіє методиками формування та розвитку ціннісних ставлень у здобувачів освіти</w:t>
            </w:r>
          </w:p>
          <w:p w:rsidR="006C6882" w:rsidRPr="007E15F3" w:rsidRDefault="006C6882" w:rsidP="00D95882">
            <w:pPr>
              <w:jc w:val="both"/>
              <w:rPr>
                <w:rFonts w:ascii="Times New Roman" w:eastAsia="Times New Roman" w:hAnsi="Times New Roman" w:cs="Times New Roman"/>
                <w:color w:val="000000"/>
                <w:sz w:val="24"/>
                <w:szCs w:val="24"/>
                <w:highlight w:val="white"/>
              </w:rPr>
            </w:pPr>
          </w:p>
        </w:tc>
        <w:tc>
          <w:tcPr>
            <w:tcW w:w="2409" w:type="dxa"/>
            <w:gridSpan w:val="2"/>
          </w:tcPr>
          <w:p w:rsidR="006C6882" w:rsidRPr="007E15F3" w:rsidRDefault="006C6882" w:rsidP="00D9588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індивідуальний підхід до формування та розвитку ціннісних ставлень у здобувачів освіти</w:t>
            </w:r>
          </w:p>
          <w:p w:rsidR="006C6882" w:rsidRPr="007E15F3" w:rsidRDefault="006C6882" w:rsidP="002351F0">
            <w:pPr>
              <w:jc w:val="both"/>
              <w:rPr>
                <w:rFonts w:ascii="Times New Roman" w:eastAsia="Times New Roman" w:hAnsi="Times New Roman" w:cs="Times New Roman"/>
                <w:color w:val="000000"/>
                <w:sz w:val="24"/>
                <w:szCs w:val="24"/>
                <w:highlight w:val="white"/>
              </w:rPr>
            </w:pPr>
          </w:p>
        </w:tc>
        <w:tc>
          <w:tcPr>
            <w:tcW w:w="2834" w:type="dxa"/>
            <w:gridSpan w:val="4"/>
          </w:tcPr>
          <w:p w:rsidR="006C6882" w:rsidRPr="007E15F3" w:rsidRDefault="006C6882" w:rsidP="00D9588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власні підходи та методичні прийоми формування і</w:t>
            </w:r>
          </w:p>
          <w:p w:rsidR="006C6882" w:rsidRPr="007E15F3" w:rsidRDefault="006C6882" w:rsidP="00D9588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розвитку ціннісних ставлень у здобувачів освіти</w:t>
            </w:r>
          </w:p>
          <w:p w:rsidR="006C6882" w:rsidRPr="007E15F3" w:rsidRDefault="006C6882" w:rsidP="002351F0">
            <w:pPr>
              <w:jc w:val="both"/>
              <w:rPr>
                <w:rFonts w:ascii="Times New Roman" w:eastAsia="Times New Roman" w:hAnsi="Times New Roman" w:cs="Times New Roman"/>
                <w:color w:val="000000"/>
                <w:sz w:val="24"/>
                <w:szCs w:val="24"/>
                <w:highlight w:val="white"/>
              </w:rPr>
            </w:pPr>
          </w:p>
        </w:tc>
        <w:tc>
          <w:tcPr>
            <w:tcW w:w="2833" w:type="dxa"/>
            <w:gridSpan w:val="2"/>
          </w:tcPr>
          <w:p w:rsidR="006C6882" w:rsidRPr="007E15F3" w:rsidRDefault="006C6882" w:rsidP="00D9588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Надає консультативну допомогу і методичну підтримки іншим</w:t>
            </w:r>
          </w:p>
          <w:p w:rsidR="006C6882" w:rsidRPr="007E15F3" w:rsidRDefault="006C6882" w:rsidP="00D95882">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учителям щодо застосування</w:t>
            </w:r>
          </w:p>
          <w:p w:rsidR="006C6882" w:rsidRPr="007E15F3" w:rsidRDefault="006C6882" w:rsidP="00DE367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методик формування та розвитку ціннісних ставлень в учнів</w:t>
            </w: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1" w:type="dxa"/>
            <w:vMerge/>
          </w:tcPr>
          <w:p w:rsidR="006C6882" w:rsidRPr="007E15F3" w:rsidRDefault="006C6882" w:rsidP="00C42446">
            <w:pPr>
              <w:rPr>
                <w:rFonts w:ascii="Times New Roman" w:eastAsia="Times New Roman" w:hAnsi="Times New Roman" w:cs="Times New Roman"/>
                <w:sz w:val="24"/>
                <w:szCs w:val="24"/>
              </w:rPr>
            </w:pPr>
          </w:p>
        </w:tc>
      </w:tr>
      <w:tr w:rsidR="0068542F" w:rsidRPr="007E15F3" w:rsidTr="00E36D00">
        <w:tc>
          <w:tcPr>
            <w:tcW w:w="16161" w:type="dxa"/>
            <w:gridSpan w:val="16"/>
          </w:tcPr>
          <w:p w:rsidR="0068542F" w:rsidRPr="007E15F3" w:rsidRDefault="0068542F" w:rsidP="00B95E0A">
            <w:pPr>
              <w:jc w:val="center"/>
              <w:rPr>
                <w:rFonts w:ascii="Times New Roman" w:eastAsia="Times New Roman" w:hAnsi="Times New Roman" w:cs="Times New Roman"/>
                <w:b/>
                <w:color w:val="000000"/>
                <w:sz w:val="24"/>
                <w:szCs w:val="24"/>
              </w:rPr>
            </w:pPr>
            <w:r w:rsidRPr="007E15F3">
              <w:rPr>
                <w:rFonts w:ascii="Times New Roman" w:eastAsia="Times New Roman" w:hAnsi="Times New Roman" w:cs="Times New Roman"/>
                <w:b/>
                <w:color w:val="000000"/>
                <w:sz w:val="24"/>
                <w:szCs w:val="24"/>
              </w:rPr>
              <w:t>Інформаційно-цифрова компетентність</w:t>
            </w:r>
          </w:p>
        </w:tc>
      </w:tr>
      <w:tr w:rsidR="006C6882" w:rsidRPr="007E15F3" w:rsidTr="005A4BC4">
        <w:trPr>
          <w:trHeight w:val="3082"/>
        </w:trPr>
        <w:tc>
          <w:tcPr>
            <w:tcW w:w="569" w:type="dxa"/>
            <w:vMerge w:val="restart"/>
          </w:tcPr>
          <w:p w:rsidR="006C6882" w:rsidRPr="007E15F3" w:rsidRDefault="006C6882"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vMerge w:val="restart"/>
          </w:tcPr>
          <w:p w:rsidR="006C6882" w:rsidRPr="007E15F3" w:rsidRDefault="006C6882" w:rsidP="00D901C9">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орієнтуватися в інформаційному</w:t>
            </w:r>
          </w:p>
          <w:p w:rsidR="006C6882" w:rsidRPr="007E15F3" w:rsidRDefault="006C6882" w:rsidP="00D901C9">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просторі, здійснювати пошук і критично оцінювати інформацію, оперувати нею в професійній діяльності</w:t>
            </w:r>
          </w:p>
        </w:tc>
        <w:tc>
          <w:tcPr>
            <w:tcW w:w="10764" w:type="dxa"/>
            <w:gridSpan w:val="10"/>
          </w:tcPr>
          <w:p w:rsidR="006C6882" w:rsidRPr="007E15F3" w:rsidRDefault="006C6882"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Використовує цифрові пристрої, їхнє базове програмне забезпечення, цифрові сервіси та технології для організації освітнього процесу, професійного спілкування. Діє відповідно до вимог законодавства щодо академічної доброчесності і використання об’єктів авторського права під час використання та поширення електронних (цифрових) освітніх ресурсів; дотримується правил мережевого етикету у професійній діяльності. Упевнено орієнтується в інформаційному просторі, здійснює пошук і критично оцінює інформацію, оперує нею у професійній діяльності. Опрацьовує основні типи даних (тексти, презентації, графіки, електронні таблиці, </w:t>
            </w:r>
            <w:proofErr w:type="spellStart"/>
            <w:r w:rsidRPr="007E15F3">
              <w:rPr>
                <w:rFonts w:ascii="Times New Roman" w:eastAsia="Times New Roman" w:hAnsi="Times New Roman" w:cs="Times New Roman"/>
                <w:color w:val="000000"/>
                <w:sz w:val="24"/>
                <w:szCs w:val="24"/>
              </w:rPr>
              <w:t>аудіо-</w:t>
            </w:r>
            <w:proofErr w:type="spellEnd"/>
            <w:r w:rsidRPr="007E15F3">
              <w:rPr>
                <w:rFonts w:ascii="Times New Roman" w:eastAsia="Times New Roman" w:hAnsi="Times New Roman" w:cs="Times New Roman"/>
                <w:color w:val="000000"/>
                <w:sz w:val="24"/>
                <w:szCs w:val="24"/>
              </w:rPr>
              <w:t xml:space="preserve"> та відеоматеріали тощо). Використовує цифрові ресурси для професійного розвитку (</w:t>
            </w:r>
            <w:proofErr w:type="spellStart"/>
            <w:r w:rsidRPr="007E15F3">
              <w:rPr>
                <w:rFonts w:ascii="Times New Roman" w:eastAsia="Times New Roman" w:hAnsi="Times New Roman" w:cs="Times New Roman"/>
                <w:color w:val="000000"/>
                <w:sz w:val="24"/>
                <w:szCs w:val="24"/>
              </w:rPr>
              <w:t>онлайн-тренінги</w:t>
            </w:r>
            <w:proofErr w:type="spellEnd"/>
            <w:r w:rsidRPr="007E15F3">
              <w:rPr>
                <w:rFonts w:ascii="Times New Roman" w:eastAsia="Times New Roman" w:hAnsi="Times New Roman" w:cs="Times New Roman"/>
                <w:color w:val="000000"/>
                <w:sz w:val="24"/>
                <w:szCs w:val="24"/>
              </w:rPr>
              <w:t>, дистанційні курси тощо). Уникає небезпек в інформаційному просторі, вміє перевіряти надійність джерел і достовірність інформації у мережі Інтернет, забезпечує захист і збереження персональних даних. Дотримується цифрової гігієни та мережевого етикету у професійній діяльності.</w:t>
            </w: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1" w:type="dxa"/>
            <w:vMerge w:val="restart"/>
          </w:tcPr>
          <w:p w:rsidR="006C6882" w:rsidRPr="007E15F3" w:rsidRDefault="006C6882" w:rsidP="00C42446">
            <w:pPr>
              <w:rPr>
                <w:rFonts w:ascii="Times New Roman" w:eastAsia="Times New Roman" w:hAnsi="Times New Roman" w:cs="Times New Roman"/>
                <w:sz w:val="24"/>
                <w:szCs w:val="24"/>
              </w:rPr>
            </w:pPr>
          </w:p>
        </w:tc>
      </w:tr>
      <w:tr w:rsidR="006C6882" w:rsidRPr="007E15F3" w:rsidTr="00253837">
        <w:tc>
          <w:tcPr>
            <w:tcW w:w="569" w:type="dxa"/>
            <w:vMerge/>
          </w:tcPr>
          <w:p w:rsidR="006C6882" w:rsidRPr="007E15F3" w:rsidRDefault="006C6882" w:rsidP="00FB1DCA">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C4244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p>
        </w:tc>
        <w:tc>
          <w:tcPr>
            <w:tcW w:w="2688" w:type="dxa"/>
            <w:gridSpan w:val="2"/>
          </w:tcPr>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Взаємодіє з учасниками</w:t>
            </w:r>
          </w:p>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освітнього процесу для створення спільнот, обміну</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досвідом, використання</w:t>
            </w:r>
          </w:p>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цифрових технологій</w:t>
            </w:r>
          </w:p>
          <w:p w:rsidR="006C6882" w:rsidRPr="007E15F3" w:rsidRDefault="006C6882" w:rsidP="001708B5">
            <w:pPr>
              <w:jc w:val="both"/>
              <w:rPr>
                <w:rFonts w:ascii="Times New Roman" w:eastAsia="Times New Roman" w:hAnsi="Times New Roman" w:cs="Times New Roman"/>
                <w:color w:val="000000"/>
                <w:sz w:val="24"/>
                <w:szCs w:val="24"/>
              </w:rPr>
            </w:pPr>
          </w:p>
          <w:p w:rsidR="006C6882" w:rsidRPr="007E15F3" w:rsidRDefault="006C6882" w:rsidP="001708B5">
            <w:pPr>
              <w:jc w:val="both"/>
              <w:rPr>
                <w:rFonts w:ascii="Times New Roman" w:eastAsia="Times New Roman" w:hAnsi="Times New Roman" w:cs="Times New Roman"/>
                <w:color w:val="000000"/>
                <w:sz w:val="24"/>
                <w:szCs w:val="24"/>
                <w:highlight w:val="white"/>
              </w:rPr>
            </w:pPr>
          </w:p>
        </w:tc>
        <w:tc>
          <w:tcPr>
            <w:tcW w:w="2409" w:type="dxa"/>
            <w:gridSpan w:val="2"/>
          </w:tcPr>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відкриті електронні</w:t>
            </w:r>
          </w:p>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освітні ресурси для</w:t>
            </w:r>
          </w:p>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професійного розвитку та обміну</w:t>
            </w:r>
          </w:p>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педагогічним досвідом, створення і наповнення власного </w:t>
            </w:r>
          </w:p>
          <w:p w:rsidR="006C6882" w:rsidRPr="007E15F3" w:rsidRDefault="006C6882" w:rsidP="001708B5">
            <w:pPr>
              <w:jc w:val="both"/>
              <w:rPr>
                <w:rFonts w:ascii="Times New Roman" w:eastAsia="Times New Roman" w:hAnsi="Times New Roman" w:cs="Times New Roman"/>
                <w:color w:val="000000"/>
                <w:sz w:val="24"/>
                <w:szCs w:val="24"/>
                <w:highlight w:val="white"/>
              </w:rPr>
            </w:pPr>
            <w:proofErr w:type="spellStart"/>
            <w:r w:rsidRPr="007E15F3">
              <w:rPr>
                <w:rFonts w:ascii="Times New Roman" w:eastAsia="Times New Roman" w:hAnsi="Times New Roman" w:cs="Times New Roman"/>
                <w:color w:val="000000"/>
                <w:sz w:val="24"/>
                <w:szCs w:val="24"/>
              </w:rPr>
              <w:t>е-портфоліо</w:t>
            </w:r>
            <w:proofErr w:type="spellEnd"/>
          </w:p>
        </w:tc>
        <w:tc>
          <w:tcPr>
            <w:tcW w:w="2834" w:type="dxa"/>
            <w:gridSpan w:val="4"/>
          </w:tcPr>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Впроваджує у практику власні</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напрацювання щодо</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використання в освітньому</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процесі </w:t>
            </w:r>
            <w:proofErr w:type="spellStart"/>
            <w:r w:rsidRPr="007E15F3">
              <w:rPr>
                <w:rFonts w:ascii="Times New Roman" w:eastAsia="Times New Roman" w:hAnsi="Times New Roman" w:cs="Times New Roman"/>
                <w:color w:val="000000"/>
                <w:sz w:val="24"/>
                <w:szCs w:val="24"/>
              </w:rPr>
              <w:t>інформаційно-</w:t>
            </w:r>
            <w:proofErr w:type="spellEnd"/>
          </w:p>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комунікаційних технологій</w:t>
            </w:r>
          </w:p>
          <w:p w:rsidR="006C6882" w:rsidRPr="007E15F3" w:rsidRDefault="006C6882" w:rsidP="001708B5">
            <w:pPr>
              <w:jc w:val="both"/>
              <w:rPr>
                <w:rFonts w:ascii="Times New Roman" w:eastAsia="Times New Roman" w:hAnsi="Times New Roman" w:cs="Times New Roman"/>
                <w:color w:val="000000"/>
                <w:sz w:val="24"/>
                <w:szCs w:val="24"/>
                <w:highlight w:val="white"/>
              </w:rPr>
            </w:pPr>
          </w:p>
        </w:tc>
        <w:tc>
          <w:tcPr>
            <w:tcW w:w="2833" w:type="dxa"/>
            <w:gridSpan w:val="2"/>
          </w:tcPr>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Ділиться власним досвідом з іншими вчителями щодо</w:t>
            </w:r>
          </w:p>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Критичного оцінювання</w:t>
            </w:r>
          </w:p>
          <w:p w:rsidR="006C6882" w:rsidRPr="007E15F3" w:rsidRDefault="006C6882" w:rsidP="001708B5">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інформації у мережі Інтернет, здійснення захисту пристроїв,</w:t>
            </w:r>
          </w:p>
          <w:p w:rsidR="006C6882" w:rsidRPr="007E15F3" w:rsidRDefault="006C6882" w:rsidP="001708B5">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комунікаційних мереж і баз даних</w:t>
            </w: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1" w:type="dxa"/>
            <w:vMerge/>
          </w:tcPr>
          <w:p w:rsidR="006C6882" w:rsidRPr="007E15F3" w:rsidRDefault="006C6882" w:rsidP="00C42446">
            <w:pPr>
              <w:rPr>
                <w:rFonts w:ascii="Times New Roman" w:eastAsia="Times New Roman" w:hAnsi="Times New Roman" w:cs="Times New Roman"/>
                <w:sz w:val="24"/>
                <w:szCs w:val="24"/>
              </w:rPr>
            </w:pPr>
          </w:p>
        </w:tc>
      </w:tr>
      <w:tr w:rsidR="006C6882" w:rsidRPr="007E15F3" w:rsidTr="005A4BC4">
        <w:trPr>
          <w:trHeight w:val="2110"/>
        </w:trPr>
        <w:tc>
          <w:tcPr>
            <w:tcW w:w="569" w:type="dxa"/>
            <w:vMerge w:val="restart"/>
          </w:tcPr>
          <w:p w:rsidR="006C6882" w:rsidRPr="007E15F3" w:rsidRDefault="006C6882"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vMerge w:val="restart"/>
          </w:tcPr>
          <w:p w:rsidR="006C6882" w:rsidRPr="007E15F3" w:rsidRDefault="006C6882" w:rsidP="009334F2">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ефективно використовувати</w:t>
            </w:r>
          </w:p>
          <w:p w:rsidR="006C6882" w:rsidRPr="007E15F3" w:rsidRDefault="006C6882" w:rsidP="009334F2">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наявні та створювати (за потреби) нові електронні (цифрові) ресурси</w:t>
            </w:r>
          </w:p>
        </w:tc>
        <w:tc>
          <w:tcPr>
            <w:tcW w:w="10764" w:type="dxa"/>
            <w:gridSpan w:val="10"/>
          </w:tcPr>
          <w:p w:rsidR="006C6882" w:rsidRPr="007E15F3" w:rsidRDefault="006C6882" w:rsidP="00D333DA">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Збирає, організовує, впорядковує та ефективно застосовує електронні освітні ресурси в освітньому процесі й професійному розвитку. Співпрацює з учасниками освітнього процесу для створення, модифікації або адаптації цифрових освітніх ресурсів. Аналізує потреби класу або групи, які можна задовольнити за допомогою розробки, адаптації чи вдосконалення електронних освітніх ресурсів. Знає, як забезпечити захист електронних освітніх матеріалів і володіє знаннями про механізми захисту власних авторських прав. Дотримується принципів академічної доброчесності при створенні та використанні цифрових освітніх ресурсів, виконує вимоги законодавства щодо авторського права та вживає заходів для захисту власних інтелектуальних напрацювань.</w:t>
            </w: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1" w:type="dxa"/>
            <w:vMerge w:val="restart"/>
          </w:tcPr>
          <w:p w:rsidR="006C6882" w:rsidRPr="007E15F3" w:rsidRDefault="006C6882" w:rsidP="00C42446">
            <w:pPr>
              <w:rPr>
                <w:rFonts w:ascii="Times New Roman" w:eastAsia="Times New Roman" w:hAnsi="Times New Roman" w:cs="Times New Roman"/>
                <w:sz w:val="24"/>
                <w:szCs w:val="24"/>
              </w:rPr>
            </w:pPr>
          </w:p>
        </w:tc>
      </w:tr>
      <w:tr w:rsidR="006C6882" w:rsidRPr="007E15F3" w:rsidTr="00DE3674">
        <w:trPr>
          <w:trHeight w:val="80"/>
        </w:trPr>
        <w:tc>
          <w:tcPr>
            <w:tcW w:w="569" w:type="dxa"/>
            <w:vMerge/>
          </w:tcPr>
          <w:p w:rsidR="006C6882" w:rsidRPr="007E15F3" w:rsidRDefault="006C6882" w:rsidP="00FB1DCA">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C4244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p>
        </w:tc>
        <w:tc>
          <w:tcPr>
            <w:tcW w:w="2665" w:type="dxa"/>
            <w:tcBorders>
              <w:right w:val="single" w:sz="4" w:space="0" w:color="auto"/>
            </w:tcBorders>
          </w:tcPr>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наявні електронні освітні ресурси відповідно до освітніх потреб</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здобувачів освіти.</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Здійснює захист відповідної інформації; надає здобувачам освіти доступ до електронних (цифрових) освітніх ресурсів</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2432" w:type="dxa"/>
            <w:gridSpan w:val="3"/>
            <w:tcBorders>
              <w:left w:val="single" w:sz="4" w:space="0" w:color="auto"/>
            </w:tcBorders>
          </w:tcPr>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Модифікує/адаптує наявні електронні (цифрові) освітні</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ресурси (за потреби) особисто</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або спільно з іншими особами</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2834" w:type="dxa"/>
            <w:gridSpan w:val="4"/>
          </w:tcPr>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Модифікує/адаптує наявні електронні (цифрові) освітні ресурси, вносить до них зміни згідно з освітніми потребами здобувачів освіти.</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Особисто створює (за потреби) нові електронні (цифрові) освітні ресурси.</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Захищає власні електронні освітні ресурси від</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несанкціонованого доступу</w:t>
            </w:r>
          </w:p>
        </w:tc>
        <w:tc>
          <w:tcPr>
            <w:tcW w:w="2833" w:type="dxa"/>
            <w:gridSpan w:val="2"/>
          </w:tcPr>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Створює (за потреби) нові електронні освітні</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ресурси, розміщує їх у</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цифровому освітньому середовищі закладу освіти або у хмарних середовищах.</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Створює власні електронні навчальні та методичні матеріали, дистанційні курси, тренінги для професійного розвитку.</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Надає консультативну підтримку вчителям щодо створення нових</w:t>
            </w:r>
          </w:p>
          <w:p w:rsidR="006C6882" w:rsidRPr="007E15F3" w:rsidRDefault="006C6882" w:rsidP="00413B3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електронних ресурсів</w:t>
            </w: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1" w:type="dxa"/>
            <w:vMerge/>
          </w:tcPr>
          <w:p w:rsidR="006C6882" w:rsidRPr="007E15F3" w:rsidRDefault="006C6882" w:rsidP="00C42446">
            <w:pPr>
              <w:rPr>
                <w:rFonts w:ascii="Times New Roman" w:eastAsia="Times New Roman" w:hAnsi="Times New Roman" w:cs="Times New Roman"/>
                <w:sz w:val="24"/>
                <w:szCs w:val="24"/>
              </w:rPr>
            </w:pPr>
          </w:p>
        </w:tc>
      </w:tr>
      <w:tr w:rsidR="006C6882" w:rsidRPr="007E15F3" w:rsidTr="00C44B02">
        <w:trPr>
          <w:trHeight w:val="2093"/>
        </w:trPr>
        <w:tc>
          <w:tcPr>
            <w:tcW w:w="569" w:type="dxa"/>
            <w:vMerge w:val="restart"/>
          </w:tcPr>
          <w:p w:rsidR="006C6882" w:rsidRPr="007E15F3" w:rsidRDefault="006C6882" w:rsidP="00FB1DCA">
            <w:pPr>
              <w:pStyle w:val="af0"/>
              <w:numPr>
                <w:ilvl w:val="0"/>
                <w:numId w:val="2"/>
              </w:numPr>
              <w:ind w:left="319"/>
              <w:jc w:val="center"/>
              <w:rPr>
                <w:rFonts w:ascii="Times New Roman" w:eastAsia="Times New Roman" w:hAnsi="Times New Roman" w:cs="Times New Roman"/>
                <w:b/>
                <w:color w:val="000000"/>
                <w:sz w:val="24"/>
                <w:szCs w:val="24"/>
                <w:highlight w:val="white"/>
              </w:rPr>
            </w:pPr>
          </w:p>
        </w:tc>
        <w:tc>
          <w:tcPr>
            <w:tcW w:w="2547" w:type="dxa"/>
            <w:vMerge w:val="restart"/>
          </w:tcPr>
          <w:p w:rsidR="006C6882" w:rsidRPr="007E15F3" w:rsidRDefault="006C6882" w:rsidP="00C42446">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використовувати цифрові технології в освітньому процесі</w:t>
            </w:r>
          </w:p>
        </w:tc>
        <w:tc>
          <w:tcPr>
            <w:tcW w:w="10764" w:type="dxa"/>
            <w:gridSpan w:val="10"/>
          </w:tcPr>
          <w:p w:rsidR="006C6882" w:rsidRPr="007E15F3" w:rsidRDefault="006C6882" w:rsidP="003B67A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цифрові технології та електронні освітні ресурси для викладання предметів (інтегрованих курсів), оцінювання знань, моніторингу результатів навчання й аналізу прогресу здобувачів освіти. Організовує навчальний процес із використанням цифрових інструментів, включаючи дистанційне навчання, забезпечуючи відповідність вимогам створення та функціонування цифрових робочих місць. Підтримує зв’язок із учасниками освітнього процесу через різноманітні електронні засоби та сервіси. Забезпечує використання захищених цифрових ресурсів для організації навчання здобувачів освіти.</w:t>
            </w:r>
          </w:p>
        </w:tc>
        <w:tc>
          <w:tcPr>
            <w:tcW w:w="570" w:type="dxa"/>
            <w:vMerge w:val="restart"/>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vMerge w:val="restart"/>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6C6882" w:rsidRPr="007E15F3" w:rsidTr="00650D6D">
        <w:trPr>
          <w:trHeight w:val="267"/>
        </w:trPr>
        <w:tc>
          <w:tcPr>
            <w:tcW w:w="569" w:type="dxa"/>
            <w:vMerge/>
          </w:tcPr>
          <w:p w:rsidR="006C6882" w:rsidRPr="007E15F3" w:rsidRDefault="006C6882" w:rsidP="00FB1DCA">
            <w:pPr>
              <w:pStyle w:val="af0"/>
              <w:numPr>
                <w:ilvl w:val="0"/>
                <w:numId w:val="2"/>
              </w:numPr>
              <w:ind w:left="319"/>
              <w:jc w:val="center"/>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C42446">
            <w:pPr>
              <w:rPr>
                <w:rFonts w:ascii="Times New Roman" w:eastAsia="Times New Roman" w:hAnsi="Times New Roman" w:cs="Times New Roman"/>
                <w:sz w:val="24"/>
                <w:szCs w:val="24"/>
              </w:rPr>
            </w:pPr>
          </w:p>
        </w:tc>
        <w:tc>
          <w:tcPr>
            <w:tcW w:w="2688" w:type="dxa"/>
            <w:gridSpan w:val="2"/>
            <w:vMerge w:val="restart"/>
            <w:tcBorders>
              <w:top w:val="single" w:sz="4" w:space="0" w:color="auto"/>
            </w:tcBorders>
          </w:tcPr>
          <w:p w:rsidR="006C6882" w:rsidRPr="007E15F3" w:rsidRDefault="006C6882" w:rsidP="00413B3A">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За потреби використовує цифрові технології для планування освітнього </w:t>
            </w:r>
            <w:r w:rsidRPr="007E15F3">
              <w:rPr>
                <w:rFonts w:ascii="Times New Roman" w:eastAsia="Times New Roman" w:hAnsi="Times New Roman" w:cs="Times New Roman"/>
                <w:color w:val="000000"/>
                <w:sz w:val="24"/>
                <w:szCs w:val="24"/>
              </w:rPr>
              <w:lastRenderedPageBreak/>
              <w:t>процесу,</w:t>
            </w:r>
          </w:p>
          <w:p w:rsidR="006C6882" w:rsidRPr="007E15F3" w:rsidRDefault="006C6882" w:rsidP="00413B3A">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моніторингу результатів</w:t>
            </w:r>
          </w:p>
          <w:p w:rsidR="006C6882" w:rsidRPr="007E15F3" w:rsidRDefault="006C6882" w:rsidP="00413B3A">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навчання здобувачів освіти, організації їхнього самоконтролю, відстеження</w:t>
            </w:r>
          </w:p>
          <w:p w:rsidR="006C6882" w:rsidRPr="007E15F3" w:rsidRDefault="006C6882" w:rsidP="00413B3A">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прогресу здобувачів освіти у навчанні та з метою підвищення</w:t>
            </w:r>
          </w:p>
          <w:p w:rsidR="006C6882" w:rsidRPr="007E15F3" w:rsidRDefault="006C6882" w:rsidP="00413B3A">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їхньої мотивації до навчання</w:t>
            </w:r>
          </w:p>
        </w:tc>
        <w:tc>
          <w:tcPr>
            <w:tcW w:w="8076" w:type="dxa"/>
            <w:gridSpan w:val="8"/>
            <w:tcBorders>
              <w:top w:val="single" w:sz="4" w:space="0" w:color="auto"/>
              <w:bottom w:val="single" w:sz="4" w:space="0" w:color="auto"/>
            </w:tcBorders>
          </w:tcPr>
          <w:p w:rsidR="006C6882" w:rsidRPr="007E15F3" w:rsidRDefault="006C6882" w:rsidP="00413B3A">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lastRenderedPageBreak/>
              <w:t>Аналізує й інтерпретує в цифровому середовищі інформацію про активність й ефективність навчальної діяльності здобувачів освіти.</w:t>
            </w:r>
            <w:r w:rsidR="005A4BC4" w:rsidRPr="007E15F3">
              <w:rPr>
                <w:rFonts w:ascii="Times New Roman" w:eastAsia="Times New Roman" w:hAnsi="Times New Roman" w:cs="Times New Roman"/>
                <w:color w:val="000000"/>
                <w:sz w:val="24"/>
                <w:szCs w:val="24"/>
              </w:rPr>
              <w:t xml:space="preserve"> </w:t>
            </w:r>
          </w:p>
          <w:p w:rsidR="006C6882" w:rsidRPr="007E15F3" w:rsidRDefault="006C6882" w:rsidP="003B67A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Реалізує стратегії оцінювання за допомогою цифрових сервісів. Надає допомогу і підтримку іншим учасникам освітнього процесу в оволодінні </w:t>
            </w:r>
            <w:r w:rsidRPr="007E15F3">
              <w:rPr>
                <w:rFonts w:ascii="Times New Roman" w:eastAsia="Times New Roman" w:hAnsi="Times New Roman" w:cs="Times New Roman"/>
                <w:color w:val="000000"/>
                <w:sz w:val="24"/>
                <w:szCs w:val="24"/>
              </w:rPr>
              <w:lastRenderedPageBreak/>
              <w:t>цифровими технологіями.</w:t>
            </w:r>
          </w:p>
        </w:tc>
        <w:tc>
          <w:tcPr>
            <w:tcW w:w="570"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6C6882" w:rsidRPr="007E15F3" w:rsidTr="00DE3674">
        <w:trPr>
          <w:trHeight w:val="2677"/>
        </w:trPr>
        <w:tc>
          <w:tcPr>
            <w:tcW w:w="569" w:type="dxa"/>
            <w:vMerge/>
          </w:tcPr>
          <w:p w:rsidR="006C6882" w:rsidRPr="007E15F3" w:rsidRDefault="006C6882" w:rsidP="00FB1DCA">
            <w:pPr>
              <w:pStyle w:val="af0"/>
              <w:numPr>
                <w:ilvl w:val="0"/>
                <w:numId w:val="2"/>
              </w:numPr>
              <w:ind w:left="319"/>
              <w:jc w:val="center"/>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C42446">
            <w:pPr>
              <w:rPr>
                <w:rFonts w:ascii="Times New Roman" w:eastAsia="Times New Roman" w:hAnsi="Times New Roman" w:cs="Times New Roman"/>
                <w:sz w:val="24"/>
                <w:szCs w:val="24"/>
              </w:rPr>
            </w:pPr>
          </w:p>
        </w:tc>
        <w:tc>
          <w:tcPr>
            <w:tcW w:w="2688" w:type="dxa"/>
            <w:gridSpan w:val="2"/>
            <w:vMerge/>
          </w:tcPr>
          <w:p w:rsidR="006C6882" w:rsidRPr="007E15F3" w:rsidRDefault="006C6882" w:rsidP="00413B3A">
            <w:pPr>
              <w:jc w:val="both"/>
              <w:rPr>
                <w:rFonts w:ascii="Times New Roman" w:eastAsia="Times New Roman" w:hAnsi="Times New Roman" w:cs="Times New Roman"/>
                <w:color w:val="000000"/>
                <w:sz w:val="24"/>
                <w:szCs w:val="24"/>
              </w:rPr>
            </w:pPr>
          </w:p>
        </w:tc>
        <w:tc>
          <w:tcPr>
            <w:tcW w:w="2522" w:type="dxa"/>
            <w:gridSpan w:val="3"/>
            <w:tcBorders>
              <w:top w:val="single" w:sz="4" w:space="0" w:color="auto"/>
              <w:right w:val="single" w:sz="4" w:space="0" w:color="auto"/>
            </w:tcBorders>
          </w:tcPr>
          <w:p w:rsidR="006C6882" w:rsidRPr="007E15F3" w:rsidRDefault="006C6882" w:rsidP="00145C60">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власні електронні</w:t>
            </w:r>
            <w:r w:rsidR="00876931"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навчальні, дидактичні</w:t>
            </w:r>
          </w:p>
          <w:p w:rsidR="006C6882" w:rsidRPr="007E15F3" w:rsidRDefault="006C6882" w:rsidP="00145C60">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матеріали.</w:t>
            </w:r>
            <w:r w:rsidR="00876931"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Аналізує ефективність цифрових</w:t>
            </w:r>
          </w:p>
          <w:p w:rsidR="006C6882" w:rsidRPr="007E15F3" w:rsidRDefault="006C6882" w:rsidP="00145C60">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інструментів оцінювання та</w:t>
            </w:r>
          </w:p>
          <w:p w:rsidR="006C6882" w:rsidRPr="007E15F3" w:rsidRDefault="006C6882" w:rsidP="00145C60">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обирає доцільні для</w:t>
            </w:r>
          </w:p>
          <w:p w:rsidR="006C6882" w:rsidRPr="007E15F3" w:rsidRDefault="006C6882" w:rsidP="00145C60">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використання.</w:t>
            </w:r>
          </w:p>
          <w:p w:rsidR="006C6882" w:rsidRPr="007E15F3" w:rsidRDefault="00876931" w:rsidP="00145C60">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w:t>
            </w:r>
            <w:r w:rsidR="006C6882" w:rsidRPr="007E15F3">
              <w:rPr>
                <w:rFonts w:ascii="Times New Roman" w:eastAsia="Times New Roman" w:hAnsi="Times New Roman" w:cs="Times New Roman"/>
                <w:color w:val="000000"/>
                <w:sz w:val="24"/>
                <w:szCs w:val="24"/>
              </w:rPr>
              <w:t>досконалю</w:t>
            </w:r>
            <w:r w:rsidRPr="007E15F3">
              <w:rPr>
                <w:rFonts w:ascii="Times New Roman" w:eastAsia="Times New Roman" w:hAnsi="Times New Roman" w:cs="Times New Roman"/>
                <w:color w:val="000000"/>
                <w:sz w:val="24"/>
                <w:szCs w:val="24"/>
              </w:rPr>
              <w:t>є</w:t>
            </w:r>
            <w:r w:rsidR="006C6882" w:rsidRPr="007E15F3">
              <w:rPr>
                <w:rFonts w:ascii="Times New Roman" w:eastAsia="Times New Roman" w:hAnsi="Times New Roman" w:cs="Times New Roman"/>
                <w:color w:val="000000"/>
                <w:sz w:val="24"/>
                <w:szCs w:val="24"/>
              </w:rPr>
              <w:t xml:space="preserve"> процес оцінювання в цифровому освітньому</w:t>
            </w:r>
          </w:p>
          <w:p w:rsidR="006C6882" w:rsidRPr="007E15F3" w:rsidRDefault="006C6882" w:rsidP="00145C60">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середовищі</w:t>
            </w:r>
          </w:p>
        </w:tc>
        <w:tc>
          <w:tcPr>
            <w:tcW w:w="2692" w:type="dxa"/>
            <w:gridSpan w:val="2"/>
            <w:tcBorders>
              <w:top w:val="single" w:sz="4" w:space="0" w:color="auto"/>
              <w:left w:val="single" w:sz="4" w:space="0" w:color="auto"/>
              <w:right w:val="single" w:sz="4" w:space="0" w:color="auto"/>
            </w:tcBorders>
          </w:tcPr>
          <w:p w:rsidR="00876931" w:rsidRPr="007E15F3" w:rsidRDefault="006C6882" w:rsidP="00876931">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Активно використовує безпечне електронне освітнє середовище для організації навчання, групової взаємодії, </w:t>
            </w:r>
            <w:proofErr w:type="spellStart"/>
            <w:r w:rsidRPr="007E15F3">
              <w:rPr>
                <w:rFonts w:ascii="Times New Roman" w:eastAsia="Times New Roman" w:hAnsi="Times New Roman" w:cs="Times New Roman"/>
                <w:color w:val="000000"/>
                <w:sz w:val="24"/>
                <w:szCs w:val="24"/>
              </w:rPr>
              <w:t>проєктної</w:t>
            </w:r>
            <w:proofErr w:type="spellEnd"/>
            <w:r w:rsidRPr="007E15F3">
              <w:rPr>
                <w:rFonts w:ascii="Times New Roman" w:eastAsia="Times New Roman" w:hAnsi="Times New Roman" w:cs="Times New Roman"/>
                <w:color w:val="000000"/>
                <w:sz w:val="24"/>
                <w:szCs w:val="24"/>
              </w:rPr>
              <w:t xml:space="preserve">, навчально-дослідницької, пошукової діяльності здобувачів освіти, інших активних форм навчання, а також для оцінювання результатів навчання здобувачів освіти </w:t>
            </w:r>
          </w:p>
          <w:p w:rsidR="006C6882" w:rsidRPr="007E15F3" w:rsidRDefault="006C6882" w:rsidP="00074DA4">
            <w:pPr>
              <w:jc w:val="both"/>
              <w:rPr>
                <w:rFonts w:ascii="Times New Roman" w:eastAsia="Times New Roman" w:hAnsi="Times New Roman" w:cs="Times New Roman"/>
                <w:color w:val="000000"/>
                <w:sz w:val="24"/>
                <w:szCs w:val="24"/>
              </w:rPr>
            </w:pPr>
          </w:p>
        </w:tc>
        <w:tc>
          <w:tcPr>
            <w:tcW w:w="2862" w:type="dxa"/>
            <w:gridSpan w:val="3"/>
            <w:tcBorders>
              <w:top w:val="single" w:sz="4" w:space="0" w:color="auto"/>
              <w:left w:val="single" w:sz="4" w:space="0" w:color="auto"/>
            </w:tcBorders>
          </w:tcPr>
          <w:p w:rsidR="006C6882" w:rsidRPr="007E15F3" w:rsidRDefault="006C6882" w:rsidP="00074DA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Бере активну участь у</w:t>
            </w:r>
          </w:p>
          <w:p w:rsidR="006C6882" w:rsidRPr="007E15F3" w:rsidRDefault="006C6882" w:rsidP="00074DA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формуванні політики</w:t>
            </w:r>
          </w:p>
          <w:p w:rsidR="006C6882" w:rsidRPr="007E15F3" w:rsidRDefault="006C6882" w:rsidP="00074DA4">
            <w:pPr>
              <w:jc w:val="both"/>
              <w:rPr>
                <w:rFonts w:ascii="Times New Roman" w:eastAsia="Times New Roman" w:hAnsi="Times New Roman" w:cs="Times New Roman"/>
                <w:color w:val="000000"/>
                <w:sz w:val="24"/>
                <w:szCs w:val="24"/>
              </w:rPr>
            </w:pPr>
            <w:proofErr w:type="spellStart"/>
            <w:r w:rsidRPr="007E15F3">
              <w:rPr>
                <w:rFonts w:ascii="Times New Roman" w:eastAsia="Times New Roman" w:hAnsi="Times New Roman" w:cs="Times New Roman"/>
                <w:color w:val="000000"/>
                <w:sz w:val="24"/>
                <w:szCs w:val="24"/>
              </w:rPr>
              <w:t>цифровізації</w:t>
            </w:r>
            <w:proofErr w:type="spellEnd"/>
            <w:r w:rsidRPr="007E15F3">
              <w:rPr>
                <w:rFonts w:ascii="Times New Roman" w:eastAsia="Times New Roman" w:hAnsi="Times New Roman" w:cs="Times New Roman"/>
                <w:color w:val="000000"/>
                <w:sz w:val="24"/>
                <w:szCs w:val="24"/>
              </w:rPr>
              <w:t xml:space="preserve"> освітньої діяльності закладу освіти; створює</w:t>
            </w:r>
          </w:p>
          <w:p w:rsidR="006C6882" w:rsidRPr="007E15F3" w:rsidRDefault="006C6882" w:rsidP="00074DA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електронні навчальні</w:t>
            </w:r>
          </w:p>
          <w:p w:rsidR="006C6882" w:rsidRPr="007E15F3" w:rsidRDefault="006C6882" w:rsidP="003B67A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та методичні матеріали для організації навчання. Організовує </w:t>
            </w:r>
          </w:p>
          <w:p w:rsidR="006C6882" w:rsidRPr="007E15F3" w:rsidRDefault="006C6882" w:rsidP="00074DA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електронного</w:t>
            </w:r>
          </w:p>
          <w:p w:rsidR="006C6882" w:rsidRPr="007E15F3" w:rsidRDefault="006C6882" w:rsidP="00876931">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освітнього</w:t>
            </w:r>
            <w:r w:rsidR="00876931"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середовища закладу освіти. Навчає інших учителів цифровим</w:t>
            </w:r>
            <w:r w:rsidR="00876931"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навичкам у педагогічній</w:t>
            </w:r>
            <w:r w:rsidR="00876931"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діяльності</w:t>
            </w:r>
          </w:p>
        </w:tc>
        <w:tc>
          <w:tcPr>
            <w:tcW w:w="570"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vMerge/>
          </w:tcPr>
          <w:p w:rsidR="006C6882" w:rsidRPr="007E15F3" w:rsidRDefault="006C6882" w:rsidP="00C42446">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68542F" w:rsidRPr="007E15F3" w:rsidTr="00E36D00">
        <w:tc>
          <w:tcPr>
            <w:tcW w:w="16161" w:type="dxa"/>
            <w:gridSpan w:val="16"/>
          </w:tcPr>
          <w:p w:rsidR="0068542F" w:rsidRPr="007E15F3" w:rsidRDefault="0068542F" w:rsidP="00B95E0A">
            <w:pPr>
              <w:jc w:val="center"/>
              <w:rPr>
                <w:rFonts w:ascii="Times New Roman" w:eastAsia="Times New Roman" w:hAnsi="Times New Roman" w:cs="Times New Roman"/>
                <w:b/>
                <w:color w:val="000000"/>
                <w:sz w:val="24"/>
                <w:szCs w:val="24"/>
              </w:rPr>
            </w:pPr>
            <w:r w:rsidRPr="007E15F3">
              <w:rPr>
                <w:rFonts w:ascii="Times New Roman" w:eastAsia="Times New Roman" w:hAnsi="Times New Roman" w:cs="Times New Roman"/>
                <w:b/>
                <w:color w:val="000000"/>
                <w:sz w:val="24"/>
                <w:szCs w:val="24"/>
              </w:rPr>
              <w:t>Психологічна компетентність</w:t>
            </w:r>
          </w:p>
        </w:tc>
      </w:tr>
      <w:tr w:rsidR="006C6882" w:rsidRPr="007E15F3" w:rsidTr="003034D9">
        <w:trPr>
          <w:trHeight w:val="823"/>
        </w:trPr>
        <w:tc>
          <w:tcPr>
            <w:tcW w:w="569" w:type="dxa"/>
            <w:vMerge w:val="restart"/>
          </w:tcPr>
          <w:p w:rsidR="006C6882" w:rsidRPr="007E15F3" w:rsidRDefault="006C6882"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vMerge w:val="restart"/>
          </w:tcPr>
          <w:p w:rsidR="005A4BC4" w:rsidRPr="007E15F3" w:rsidRDefault="006C6882" w:rsidP="005A4BC4">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Здатність визначати і враховувати в освітньому процесі вікові й індивідуальні особливості </w:t>
            </w:r>
            <w:r w:rsidR="005A4BC4" w:rsidRPr="007E15F3">
              <w:rPr>
                <w:rFonts w:ascii="Times New Roman" w:eastAsia="Times New Roman" w:hAnsi="Times New Roman" w:cs="Times New Roman"/>
                <w:sz w:val="24"/>
                <w:szCs w:val="24"/>
              </w:rPr>
              <w:lastRenderedPageBreak/>
              <w:t>здобувачів освіти, їхній</w:t>
            </w:r>
          </w:p>
          <w:p w:rsidR="006C6882" w:rsidRPr="007E15F3" w:rsidRDefault="005A4BC4" w:rsidP="009D17DD">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психоемоційний стан</w:t>
            </w:r>
          </w:p>
        </w:tc>
        <w:tc>
          <w:tcPr>
            <w:tcW w:w="10764" w:type="dxa"/>
            <w:gridSpan w:val="10"/>
          </w:tcPr>
          <w:p w:rsidR="006C6882" w:rsidRPr="007E15F3" w:rsidRDefault="006C6882" w:rsidP="008C4ABE">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lastRenderedPageBreak/>
              <w:t>Організовує та реалізує освітній процес, враховуючи вікові та індивідуальні особливості здобувачів освіти. Забезпечує підтримку учням, які демонструють ознаки погіршення психоемоційного стану або перебувають у стресовій ситуації.</w:t>
            </w: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1" w:type="dxa"/>
            <w:vMerge w:val="restart"/>
          </w:tcPr>
          <w:p w:rsidR="006C6882" w:rsidRPr="007E15F3" w:rsidRDefault="006C6882" w:rsidP="00C42446">
            <w:pPr>
              <w:rPr>
                <w:rFonts w:ascii="Times New Roman" w:eastAsia="Times New Roman" w:hAnsi="Times New Roman" w:cs="Times New Roman"/>
                <w:sz w:val="24"/>
                <w:szCs w:val="24"/>
              </w:rPr>
            </w:pPr>
          </w:p>
        </w:tc>
      </w:tr>
      <w:tr w:rsidR="006C6882" w:rsidRPr="007E15F3" w:rsidTr="003034D9">
        <w:trPr>
          <w:trHeight w:val="551"/>
        </w:trPr>
        <w:tc>
          <w:tcPr>
            <w:tcW w:w="569" w:type="dxa"/>
            <w:vMerge/>
          </w:tcPr>
          <w:p w:rsidR="006C6882" w:rsidRPr="007E15F3" w:rsidRDefault="006C6882"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vMerge/>
          </w:tcPr>
          <w:p w:rsidR="006C6882" w:rsidRPr="007E15F3" w:rsidRDefault="006C6882" w:rsidP="009D17DD">
            <w:pPr>
              <w:rPr>
                <w:rFonts w:ascii="Times New Roman" w:eastAsia="Times New Roman" w:hAnsi="Times New Roman" w:cs="Times New Roman"/>
                <w:sz w:val="24"/>
                <w:szCs w:val="24"/>
              </w:rPr>
            </w:pPr>
          </w:p>
        </w:tc>
        <w:tc>
          <w:tcPr>
            <w:tcW w:w="2688" w:type="dxa"/>
            <w:gridSpan w:val="2"/>
            <w:vMerge w:val="restart"/>
            <w:tcBorders>
              <w:top w:val="single" w:sz="4" w:space="0" w:color="auto"/>
            </w:tcBorders>
          </w:tcPr>
          <w:p w:rsidR="006C6882" w:rsidRPr="007E15F3" w:rsidRDefault="006C6882" w:rsidP="003034D9">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Розуміє важливість врахування вікових та</w:t>
            </w:r>
            <w:r w:rsidR="003034D9" w:rsidRPr="007E15F3">
              <w:t xml:space="preserve"> </w:t>
            </w:r>
            <w:r w:rsidR="003034D9" w:rsidRPr="007E15F3">
              <w:rPr>
                <w:rFonts w:ascii="Times New Roman" w:eastAsia="Times New Roman" w:hAnsi="Times New Roman" w:cs="Times New Roman"/>
                <w:color w:val="000000"/>
                <w:sz w:val="24"/>
                <w:szCs w:val="24"/>
              </w:rPr>
              <w:lastRenderedPageBreak/>
              <w:t>індивідуальних особливостей здобувачів освіти при виборі форм і методів роботи; вміє розпізнавати індивідуальні особливості учнів та ознаки погіршення їхнього психоемоційного стану, враховуючи ці аспекти під час планування та організації освітнього процесу.</w:t>
            </w:r>
            <w:r w:rsidRPr="007E15F3">
              <w:rPr>
                <w:rFonts w:ascii="Times New Roman" w:eastAsia="Times New Roman" w:hAnsi="Times New Roman" w:cs="Times New Roman"/>
                <w:color w:val="000000"/>
                <w:sz w:val="24"/>
                <w:szCs w:val="24"/>
              </w:rPr>
              <w:t xml:space="preserve"> </w:t>
            </w:r>
          </w:p>
        </w:tc>
        <w:tc>
          <w:tcPr>
            <w:tcW w:w="8076" w:type="dxa"/>
            <w:gridSpan w:val="8"/>
            <w:tcBorders>
              <w:top w:val="single" w:sz="4" w:space="0" w:color="auto"/>
              <w:bottom w:val="single" w:sz="4" w:space="0" w:color="auto"/>
            </w:tcBorders>
          </w:tcPr>
          <w:p w:rsidR="006C6882" w:rsidRPr="007E15F3" w:rsidRDefault="006C6882" w:rsidP="00072D8F">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lastRenderedPageBreak/>
              <w:t>Розробляє індивідуальну програму розвитку або навчальний план здобувача освіти (за потреби), працюючи в складі команди супроводу або самостійно.</w:t>
            </w: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1" w:type="dxa"/>
            <w:vMerge/>
          </w:tcPr>
          <w:p w:rsidR="006C6882" w:rsidRPr="007E15F3" w:rsidRDefault="006C6882" w:rsidP="00C42446">
            <w:pPr>
              <w:rPr>
                <w:rFonts w:ascii="Times New Roman" w:eastAsia="Times New Roman" w:hAnsi="Times New Roman" w:cs="Times New Roman"/>
                <w:sz w:val="24"/>
                <w:szCs w:val="24"/>
              </w:rPr>
            </w:pPr>
          </w:p>
        </w:tc>
      </w:tr>
      <w:tr w:rsidR="006C6882" w:rsidRPr="007E15F3" w:rsidTr="005A4BC4">
        <w:trPr>
          <w:trHeight w:val="4686"/>
        </w:trPr>
        <w:tc>
          <w:tcPr>
            <w:tcW w:w="569" w:type="dxa"/>
            <w:vMerge/>
          </w:tcPr>
          <w:p w:rsidR="006C6882" w:rsidRPr="007E15F3" w:rsidRDefault="006C6882"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vMerge/>
          </w:tcPr>
          <w:p w:rsidR="006C6882" w:rsidRPr="007E15F3" w:rsidRDefault="006C6882" w:rsidP="009D17DD">
            <w:pPr>
              <w:rPr>
                <w:rFonts w:ascii="Times New Roman" w:eastAsia="Times New Roman" w:hAnsi="Times New Roman" w:cs="Times New Roman"/>
                <w:sz w:val="24"/>
                <w:szCs w:val="24"/>
              </w:rPr>
            </w:pPr>
          </w:p>
        </w:tc>
        <w:tc>
          <w:tcPr>
            <w:tcW w:w="2688" w:type="dxa"/>
            <w:gridSpan w:val="2"/>
            <w:vMerge/>
          </w:tcPr>
          <w:p w:rsidR="006C6882" w:rsidRPr="007E15F3" w:rsidRDefault="006C6882" w:rsidP="00072D8F">
            <w:pPr>
              <w:jc w:val="both"/>
              <w:rPr>
                <w:rFonts w:ascii="Times New Roman" w:eastAsia="Times New Roman" w:hAnsi="Times New Roman" w:cs="Times New Roman"/>
                <w:color w:val="000000"/>
                <w:sz w:val="24"/>
                <w:szCs w:val="24"/>
              </w:rPr>
            </w:pPr>
          </w:p>
        </w:tc>
        <w:tc>
          <w:tcPr>
            <w:tcW w:w="2522" w:type="dxa"/>
            <w:gridSpan w:val="3"/>
            <w:tcBorders>
              <w:top w:val="single" w:sz="4" w:space="0" w:color="auto"/>
              <w:right w:val="single" w:sz="4" w:space="0" w:color="auto"/>
            </w:tcBorders>
          </w:tcPr>
          <w:p w:rsidR="006C6882" w:rsidRPr="007E15F3" w:rsidRDefault="006C6882" w:rsidP="00072D8F">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індивідуальний підхід</w:t>
            </w:r>
          </w:p>
          <w:p w:rsidR="006C6882" w:rsidRPr="007E15F3" w:rsidRDefault="006C6882" w:rsidP="00072D8F">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 роботі зі здобувачами освіти.</w:t>
            </w:r>
          </w:p>
        </w:tc>
        <w:tc>
          <w:tcPr>
            <w:tcW w:w="2692" w:type="dxa"/>
            <w:gridSpan w:val="2"/>
            <w:tcBorders>
              <w:top w:val="single" w:sz="4" w:space="0" w:color="auto"/>
              <w:left w:val="single" w:sz="4" w:space="0" w:color="auto"/>
              <w:right w:val="single" w:sz="4" w:space="0" w:color="auto"/>
            </w:tcBorders>
          </w:tcPr>
          <w:p w:rsidR="006C6882" w:rsidRPr="007E15F3" w:rsidRDefault="006C6882" w:rsidP="00072D8F">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Здійснює диференційоване</w:t>
            </w:r>
          </w:p>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навчання для забезпечення</w:t>
            </w:r>
            <w:r w:rsidR="005A4BC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освітніх потреб здобувачів освіти.</w:t>
            </w:r>
          </w:p>
        </w:tc>
        <w:tc>
          <w:tcPr>
            <w:tcW w:w="2862" w:type="dxa"/>
            <w:gridSpan w:val="3"/>
            <w:tcBorders>
              <w:top w:val="single" w:sz="4" w:space="0" w:color="auto"/>
              <w:left w:val="single" w:sz="4" w:space="0" w:color="auto"/>
            </w:tcBorders>
          </w:tcPr>
          <w:p w:rsidR="006C6882" w:rsidRPr="007E15F3" w:rsidRDefault="006C6882" w:rsidP="008C4AB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Вносить необхідні адаптації або модифікації в освітній процес з урахуванням психоемоційного стану здобувачів освіти.</w:t>
            </w:r>
          </w:p>
          <w:p w:rsidR="006C6882" w:rsidRPr="007E15F3" w:rsidRDefault="006C6882" w:rsidP="008C4AB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Надає консультації учасникам освітнього процесу (за потреби) щодо врахування індивідуальних особливостей та психоемоційного стану здобувачів освіти під час викладання, а також впливу цих чинників на результати навчання.</w:t>
            </w: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1" w:type="dxa"/>
            <w:vMerge/>
          </w:tcPr>
          <w:p w:rsidR="006C6882" w:rsidRPr="007E15F3" w:rsidRDefault="006C6882" w:rsidP="00C42446">
            <w:pPr>
              <w:rPr>
                <w:rFonts w:ascii="Times New Roman" w:eastAsia="Times New Roman" w:hAnsi="Times New Roman" w:cs="Times New Roman"/>
                <w:sz w:val="24"/>
                <w:szCs w:val="24"/>
              </w:rPr>
            </w:pPr>
          </w:p>
        </w:tc>
      </w:tr>
      <w:tr w:rsidR="006C6882" w:rsidRPr="007E15F3" w:rsidTr="00D67C0B">
        <w:trPr>
          <w:trHeight w:val="838"/>
        </w:trPr>
        <w:tc>
          <w:tcPr>
            <w:tcW w:w="569" w:type="dxa"/>
            <w:vMerge w:val="restart"/>
          </w:tcPr>
          <w:p w:rsidR="006C6882" w:rsidRPr="007E15F3" w:rsidRDefault="006C6882"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vMerge w:val="restart"/>
          </w:tcPr>
          <w:p w:rsidR="006C6882" w:rsidRPr="007E15F3" w:rsidRDefault="006C6882" w:rsidP="009D17DD">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використовувати стратегії роботи зі здобувачами освіти, які сприяють розвитку їхньої позитивної</w:t>
            </w:r>
          </w:p>
          <w:p w:rsidR="006C6882" w:rsidRPr="007E15F3" w:rsidRDefault="006C6882" w:rsidP="009D17DD">
            <w:pPr>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самооцінки, я- ідентичності</w:t>
            </w:r>
          </w:p>
        </w:tc>
        <w:tc>
          <w:tcPr>
            <w:tcW w:w="10764" w:type="dxa"/>
            <w:gridSpan w:val="10"/>
          </w:tcPr>
          <w:p w:rsidR="006C6882" w:rsidRPr="007E15F3" w:rsidRDefault="006C6882" w:rsidP="00D67C0B">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Орієнтується в основних видах самооцінки здобувачів освіти, її проявах та умовах формування позитивної самооцінки. Обговорює з учасниками освітнього процесу особливості проявів самооцінки у здобувачів освіти та умови, що сприяють її позитивному формуванню.</w:t>
            </w: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0" w:type="dxa"/>
            <w:vMerge w:val="restart"/>
          </w:tcPr>
          <w:p w:rsidR="006C6882" w:rsidRPr="007E15F3" w:rsidRDefault="006C6882" w:rsidP="00C42446">
            <w:pPr>
              <w:rPr>
                <w:rFonts w:ascii="Times New Roman" w:eastAsia="Times New Roman" w:hAnsi="Times New Roman" w:cs="Times New Roman"/>
                <w:sz w:val="24"/>
                <w:szCs w:val="24"/>
              </w:rPr>
            </w:pPr>
          </w:p>
        </w:tc>
        <w:tc>
          <w:tcPr>
            <w:tcW w:w="571" w:type="dxa"/>
            <w:vMerge w:val="restart"/>
          </w:tcPr>
          <w:p w:rsidR="006C6882" w:rsidRPr="007E15F3" w:rsidRDefault="006C6882" w:rsidP="00C42446">
            <w:pPr>
              <w:rPr>
                <w:rFonts w:ascii="Times New Roman" w:eastAsia="Times New Roman" w:hAnsi="Times New Roman" w:cs="Times New Roman"/>
                <w:sz w:val="24"/>
                <w:szCs w:val="24"/>
              </w:rPr>
            </w:pPr>
          </w:p>
        </w:tc>
      </w:tr>
      <w:tr w:rsidR="006C6882" w:rsidRPr="007E15F3" w:rsidTr="006C5430">
        <w:trPr>
          <w:trHeight w:val="287"/>
        </w:trPr>
        <w:tc>
          <w:tcPr>
            <w:tcW w:w="569" w:type="dxa"/>
            <w:vMerge/>
          </w:tcPr>
          <w:p w:rsidR="006C6882" w:rsidRPr="007E15F3" w:rsidRDefault="006C6882"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vMerge/>
          </w:tcPr>
          <w:p w:rsidR="006C6882" w:rsidRPr="007E15F3" w:rsidRDefault="006C6882" w:rsidP="009D17DD">
            <w:pPr>
              <w:rPr>
                <w:rFonts w:ascii="Times New Roman" w:eastAsia="Times New Roman" w:hAnsi="Times New Roman" w:cs="Times New Roman"/>
                <w:sz w:val="24"/>
                <w:szCs w:val="24"/>
              </w:rPr>
            </w:pPr>
          </w:p>
        </w:tc>
        <w:tc>
          <w:tcPr>
            <w:tcW w:w="2688" w:type="dxa"/>
            <w:gridSpan w:val="2"/>
            <w:tcBorders>
              <w:top w:val="single" w:sz="4" w:space="0" w:color="auto"/>
            </w:tcBorders>
          </w:tcPr>
          <w:p w:rsidR="006C6882" w:rsidRPr="007E15F3" w:rsidRDefault="006C6882" w:rsidP="00072D8F">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основні стратегії</w:t>
            </w:r>
          </w:p>
          <w:p w:rsidR="006C6882" w:rsidRPr="007E15F3" w:rsidRDefault="006C6882" w:rsidP="00072D8F">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роботи зі здобувачами освіти, що сприяють формуванню їхньої</w:t>
            </w:r>
          </w:p>
          <w:p w:rsidR="006C6882" w:rsidRPr="007E15F3" w:rsidRDefault="006C6882" w:rsidP="00D67C0B">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позитивної самооцінки</w:t>
            </w:r>
          </w:p>
        </w:tc>
        <w:tc>
          <w:tcPr>
            <w:tcW w:w="2409" w:type="dxa"/>
            <w:gridSpan w:val="2"/>
            <w:tcBorders>
              <w:top w:val="single" w:sz="4" w:space="0" w:color="auto"/>
            </w:tcBorders>
          </w:tcPr>
          <w:p w:rsidR="006C6882" w:rsidRPr="007E15F3" w:rsidRDefault="006C6882" w:rsidP="00072D8F">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Визначає прояви завищеної чи</w:t>
            </w:r>
          </w:p>
          <w:p w:rsidR="006C6882" w:rsidRPr="007E15F3" w:rsidRDefault="006C6882" w:rsidP="00072D8F">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заниженої </w:t>
            </w:r>
            <w:r w:rsidR="003034D9" w:rsidRPr="007E15F3">
              <w:rPr>
                <w:rFonts w:ascii="Times New Roman" w:eastAsia="Times New Roman" w:hAnsi="Times New Roman" w:cs="Times New Roman"/>
                <w:color w:val="000000"/>
                <w:sz w:val="24"/>
                <w:szCs w:val="24"/>
              </w:rPr>
              <w:t>с</w:t>
            </w:r>
            <w:r w:rsidRPr="007E15F3">
              <w:rPr>
                <w:rFonts w:ascii="Times New Roman" w:eastAsia="Times New Roman" w:hAnsi="Times New Roman" w:cs="Times New Roman"/>
                <w:color w:val="000000"/>
                <w:sz w:val="24"/>
                <w:szCs w:val="24"/>
              </w:rPr>
              <w:t>амооцінки здобувачів</w:t>
            </w:r>
          </w:p>
          <w:p w:rsidR="006C6882" w:rsidRPr="007E15F3" w:rsidRDefault="003034D9" w:rsidP="002351F0">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освіти з метою їх корегування</w:t>
            </w:r>
          </w:p>
        </w:tc>
        <w:tc>
          <w:tcPr>
            <w:tcW w:w="2834" w:type="dxa"/>
            <w:gridSpan w:val="4"/>
            <w:tcBorders>
              <w:top w:val="single" w:sz="4" w:space="0" w:color="auto"/>
            </w:tcBorders>
          </w:tcPr>
          <w:p w:rsidR="006C6882" w:rsidRPr="007E15F3" w:rsidRDefault="006C6882" w:rsidP="00072D8F">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Створює умови для формування</w:t>
            </w:r>
            <w:r w:rsidR="003034D9"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позитивної самооцінки</w:t>
            </w:r>
            <w:r w:rsidR="003034D9"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здобувачів освіти, їхньої Я-ідентичності</w:t>
            </w:r>
          </w:p>
          <w:p w:rsidR="006C6882" w:rsidRPr="007E15F3" w:rsidRDefault="006C6882" w:rsidP="002351F0">
            <w:pPr>
              <w:jc w:val="both"/>
              <w:rPr>
                <w:rFonts w:ascii="Times New Roman" w:eastAsia="Times New Roman" w:hAnsi="Times New Roman" w:cs="Times New Roman"/>
                <w:color w:val="000000"/>
                <w:sz w:val="24"/>
                <w:szCs w:val="24"/>
                <w:highlight w:val="white"/>
              </w:rPr>
            </w:pPr>
          </w:p>
        </w:tc>
        <w:tc>
          <w:tcPr>
            <w:tcW w:w="2833" w:type="dxa"/>
            <w:gridSpan w:val="2"/>
            <w:tcBorders>
              <w:top w:val="single" w:sz="4" w:space="0" w:color="auto"/>
            </w:tcBorders>
          </w:tcPr>
          <w:p w:rsidR="006C6882" w:rsidRPr="007E15F3" w:rsidRDefault="006C6882" w:rsidP="00072D8F">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Надає рекомендації учасникам освітнього процесу щодо розвитку позитивної самооцінки</w:t>
            </w:r>
          </w:p>
          <w:p w:rsidR="006C6882" w:rsidRPr="007E15F3" w:rsidRDefault="006C6882" w:rsidP="00072D8F">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й ідентичності здобувачів освіти</w:t>
            </w: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0" w:type="dxa"/>
            <w:vMerge/>
          </w:tcPr>
          <w:p w:rsidR="006C6882" w:rsidRPr="007E15F3" w:rsidRDefault="006C6882" w:rsidP="00C42446">
            <w:pPr>
              <w:rPr>
                <w:rFonts w:ascii="Times New Roman" w:eastAsia="Times New Roman" w:hAnsi="Times New Roman" w:cs="Times New Roman"/>
                <w:sz w:val="24"/>
                <w:szCs w:val="24"/>
              </w:rPr>
            </w:pPr>
          </w:p>
        </w:tc>
        <w:tc>
          <w:tcPr>
            <w:tcW w:w="571" w:type="dxa"/>
            <w:vMerge/>
          </w:tcPr>
          <w:p w:rsidR="006C6882" w:rsidRPr="007E15F3" w:rsidRDefault="006C6882" w:rsidP="00C42446">
            <w:pPr>
              <w:rPr>
                <w:rFonts w:ascii="Times New Roman" w:eastAsia="Times New Roman" w:hAnsi="Times New Roman" w:cs="Times New Roman"/>
                <w:sz w:val="24"/>
                <w:szCs w:val="24"/>
              </w:rPr>
            </w:pPr>
          </w:p>
        </w:tc>
      </w:tr>
      <w:tr w:rsidR="006C6882" w:rsidRPr="007E15F3" w:rsidTr="003034D9">
        <w:trPr>
          <w:trHeight w:val="443"/>
        </w:trPr>
        <w:tc>
          <w:tcPr>
            <w:tcW w:w="569" w:type="dxa"/>
            <w:vMerge w:val="restart"/>
          </w:tcPr>
          <w:p w:rsidR="006C6882" w:rsidRPr="007E15F3" w:rsidRDefault="006C6882" w:rsidP="005A4BC4">
            <w:pPr>
              <w:pStyle w:val="af0"/>
              <w:numPr>
                <w:ilvl w:val="0"/>
                <w:numId w:val="2"/>
              </w:numPr>
              <w:ind w:left="319"/>
              <w:jc w:val="both"/>
              <w:rPr>
                <w:rFonts w:ascii="Times New Roman" w:eastAsia="Times New Roman" w:hAnsi="Times New Roman" w:cs="Times New Roman"/>
                <w:b/>
                <w:sz w:val="24"/>
                <w:szCs w:val="24"/>
              </w:rPr>
            </w:pPr>
          </w:p>
        </w:tc>
        <w:tc>
          <w:tcPr>
            <w:tcW w:w="2547" w:type="dxa"/>
            <w:vMerge w:val="restart"/>
          </w:tcPr>
          <w:p w:rsidR="006C6882" w:rsidRPr="007E15F3" w:rsidRDefault="006C6882"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w:t>
            </w:r>
          </w:p>
          <w:p w:rsidR="006C6882" w:rsidRPr="007E15F3" w:rsidRDefault="006C6882"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формувати мотивацію здобувачів освіти й організовувати їхню пізнавальну діяльність</w:t>
            </w:r>
          </w:p>
        </w:tc>
        <w:tc>
          <w:tcPr>
            <w:tcW w:w="10764" w:type="dxa"/>
            <w:gridSpan w:val="10"/>
          </w:tcPr>
          <w:p w:rsidR="006C6882" w:rsidRPr="007E15F3" w:rsidRDefault="006C6882"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Спілкується з учасниками освітнього процесу про мотивацію здобувачів освіти й умови її формування</w:t>
            </w:r>
          </w:p>
        </w:tc>
        <w:tc>
          <w:tcPr>
            <w:tcW w:w="570" w:type="dxa"/>
            <w:vMerge w:val="restart"/>
          </w:tcPr>
          <w:p w:rsidR="006C6882" w:rsidRPr="007E15F3" w:rsidRDefault="006C6882" w:rsidP="005A4BC4">
            <w:pPr>
              <w:jc w:val="both"/>
              <w:rPr>
                <w:rFonts w:ascii="Times New Roman" w:eastAsia="Times New Roman" w:hAnsi="Times New Roman" w:cs="Times New Roman"/>
                <w:sz w:val="24"/>
                <w:szCs w:val="24"/>
              </w:rPr>
            </w:pPr>
          </w:p>
        </w:tc>
        <w:tc>
          <w:tcPr>
            <w:tcW w:w="570" w:type="dxa"/>
            <w:vMerge w:val="restart"/>
          </w:tcPr>
          <w:p w:rsidR="006C6882" w:rsidRPr="007E15F3" w:rsidRDefault="006C6882" w:rsidP="005A4BC4">
            <w:pPr>
              <w:jc w:val="both"/>
              <w:rPr>
                <w:rFonts w:ascii="Times New Roman" w:eastAsia="Times New Roman" w:hAnsi="Times New Roman" w:cs="Times New Roman"/>
                <w:sz w:val="24"/>
                <w:szCs w:val="24"/>
              </w:rPr>
            </w:pPr>
          </w:p>
        </w:tc>
        <w:tc>
          <w:tcPr>
            <w:tcW w:w="570" w:type="dxa"/>
            <w:vMerge w:val="restart"/>
          </w:tcPr>
          <w:p w:rsidR="006C6882" w:rsidRPr="007E15F3" w:rsidRDefault="006C6882" w:rsidP="005A4BC4">
            <w:pPr>
              <w:jc w:val="both"/>
              <w:rPr>
                <w:rFonts w:ascii="Times New Roman" w:eastAsia="Times New Roman" w:hAnsi="Times New Roman" w:cs="Times New Roman"/>
                <w:sz w:val="24"/>
                <w:szCs w:val="24"/>
              </w:rPr>
            </w:pPr>
          </w:p>
        </w:tc>
        <w:tc>
          <w:tcPr>
            <w:tcW w:w="571" w:type="dxa"/>
            <w:vMerge w:val="restart"/>
          </w:tcPr>
          <w:p w:rsidR="006C6882" w:rsidRPr="007E15F3" w:rsidRDefault="006C6882" w:rsidP="005A4BC4">
            <w:pPr>
              <w:jc w:val="both"/>
              <w:rPr>
                <w:rFonts w:ascii="Times New Roman" w:eastAsia="Times New Roman" w:hAnsi="Times New Roman" w:cs="Times New Roman"/>
                <w:sz w:val="24"/>
                <w:szCs w:val="24"/>
              </w:rPr>
            </w:pPr>
          </w:p>
        </w:tc>
      </w:tr>
      <w:tr w:rsidR="006C6882" w:rsidRPr="007E15F3" w:rsidTr="005D7A8D">
        <w:trPr>
          <w:trHeight w:val="274"/>
        </w:trPr>
        <w:tc>
          <w:tcPr>
            <w:tcW w:w="569" w:type="dxa"/>
            <w:vMerge/>
          </w:tcPr>
          <w:p w:rsidR="006C6882" w:rsidRPr="007E15F3" w:rsidRDefault="006C6882" w:rsidP="005A4BC4">
            <w:pPr>
              <w:pStyle w:val="af0"/>
              <w:numPr>
                <w:ilvl w:val="0"/>
                <w:numId w:val="2"/>
              </w:numPr>
              <w:ind w:left="319"/>
              <w:jc w:val="both"/>
              <w:rPr>
                <w:rFonts w:ascii="Times New Roman" w:eastAsia="Times New Roman" w:hAnsi="Times New Roman" w:cs="Times New Roman"/>
                <w:b/>
                <w:sz w:val="24"/>
                <w:szCs w:val="24"/>
              </w:rPr>
            </w:pPr>
          </w:p>
        </w:tc>
        <w:tc>
          <w:tcPr>
            <w:tcW w:w="2547" w:type="dxa"/>
            <w:vMerge/>
          </w:tcPr>
          <w:p w:rsidR="006C6882" w:rsidRPr="007E15F3" w:rsidRDefault="006C6882" w:rsidP="005A4BC4">
            <w:pPr>
              <w:jc w:val="both"/>
              <w:rPr>
                <w:rFonts w:ascii="Times New Roman" w:eastAsia="Times New Roman" w:hAnsi="Times New Roman" w:cs="Times New Roman"/>
                <w:sz w:val="24"/>
                <w:szCs w:val="24"/>
              </w:rPr>
            </w:pPr>
          </w:p>
        </w:tc>
        <w:tc>
          <w:tcPr>
            <w:tcW w:w="5097" w:type="dxa"/>
            <w:gridSpan w:val="4"/>
            <w:tcBorders>
              <w:top w:val="single" w:sz="4" w:space="0" w:color="auto"/>
            </w:tcBorders>
          </w:tcPr>
          <w:p w:rsidR="006C6882" w:rsidRPr="007E15F3" w:rsidRDefault="006C6882"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Планує освітній процес, використовуючи різноманітні методи навчання, дидактичні матеріали та навчальні завдання, з метою формування мотивації здобувачів освіти та розвитку їхньої пізнавальної активності.</w:t>
            </w:r>
          </w:p>
        </w:tc>
        <w:tc>
          <w:tcPr>
            <w:tcW w:w="2834" w:type="dxa"/>
            <w:gridSpan w:val="4"/>
            <w:tcBorders>
              <w:top w:val="single" w:sz="4" w:space="0" w:color="auto"/>
            </w:tcBorders>
          </w:tcPr>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Створює умови для формування мотивації здобувачів освіти до</w:t>
            </w:r>
          </w:p>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навчання і розвитку їхньої пізнавальної діяльності</w:t>
            </w:r>
          </w:p>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2833" w:type="dxa"/>
            <w:gridSpan w:val="2"/>
            <w:tcBorders>
              <w:top w:val="single" w:sz="4" w:space="0" w:color="auto"/>
            </w:tcBorders>
          </w:tcPr>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розроблені та</w:t>
            </w:r>
          </w:p>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апробовані у власному</w:t>
            </w:r>
          </w:p>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педагогічному досвіді прийоми щодо формування і розвитку</w:t>
            </w:r>
          </w:p>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мотивації та організації </w:t>
            </w:r>
            <w:r w:rsidRPr="007E15F3">
              <w:rPr>
                <w:rFonts w:ascii="Times New Roman" w:eastAsia="Times New Roman" w:hAnsi="Times New Roman" w:cs="Times New Roman"/>
                <w:color w:val="000000"/>
                <w:sz w:val="24"/>
                <w:szCs w:val="24"/>
              </w:rPr>
              <w:lastRenderedPageBreak/>
              <w:t>пізнавальної діяльності</w:t>
            </w:r>
          </w:p>
          <w:p w:rsidR="006C6882" w:rsidRPr="007E15F3" w:rsidRDefault="006C6882"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здобувачів освіти</w:t>
            </w:r>
          </w:p>
        </w:tc>
        <w:tc>
          <w:tcPr>
            <w:tcW w:w="570" w:type="dxa"/>
            <w:vMerge/>
          </w:tcPr>
          <w:p w:rsidR="006C6882" w:rsidRPr="007E15F3" w:rsidRDefault="006C6882" w:rsidP="005A4BC4">
            <w:pPr>
              <w:jc w:val="both"/>
              <w:rPr>
                <w:rFonts w:ascii="Times New Roman" w:eastAsia="Times New Roman" w:hAnsi="Times New Roman" w:cs="Times New Roman"/>
                <w:sz w:val="24"/>
                <w:szCs w:val="24"/>
              </w:rPr>
            </w:pPr>
          </w:p>
        </w:tc>
        <w:tc>
          <w:tcPr>
            <w:tcW w:w="570" w:type="dxa"/>
            <w:vMerge/>
          </w:tcPr>
          <w:p w:rsidR="006C6882" w:rsidRPr="007E15F3" w:rsidRDefault="006C6882" w:rsidP="005A4BC4">
            <w:pPr>
              <w:jc w:val="both"/>
              <w:rPr>
                <w:rFonts w:ascii="Times New Roman" w:eastAsia="Times New Roman" w:hAnsi="Times New Roman" w:cs="Times New Roman"/>
                <w:sz w:val="24"/>
                <w:szCs w:val="24"/>
              </w:rPr>
            </w:pPr>
          </w:p>
        </w:tc>
        <w:tc>
          <w:tcPr>
            <w:tcW w:w="570" w:type="dxa"/>
            <w:vMerge/>
          </w:tcPr>
          <w:p w:rsidR="006C6882" w:rsidRPr="007E15F3" w:rsidRDefault="006C6882" w:rsidP="005A4BC4">
            <w:pPr>
              <w:jc w:val="both"/>
              <w:rPr>
                <w:rFonts w:ascii="Times New Roman" w:eastAsia="Times New Roman" w:hAnsi="Times New Roman" w:cs="Times New Roman"/>
                <w:sz w:val="24"/>
                <w:szCs w:val="24"/>
              </w:rPr>
            </w:pPr>
          </w:p>
        </w:tc>
        <w:tc>
          <w:tcPr>
            <w:tcW w:w="571" w:type="dxa"/>
            <w:vMerge/>
          </w:tcPr>
          <w:p w:rsidR="006C6882" w:rsidRPr="007E15F3" w:rsidRDefault="006C6882" w:rsidP="005A4BC4">
            <w:pPr>
              <w:jc w:val="both"/>
              <w:rPr>
                <w:rFonts w:ascii="Times New Roman" w:eastAsia="Times New Roman" w:hAnsi="Times New Roman" w:cs="Times New Roman"/>
                <w:sz w:val="24"/>
                <w:szCs w:val="24"/>
              </w:rPr>
            </w:pPr>
          </w:p>
        </w:tc>
      </w:tr>
      <w:tr w:rsidR="006C6882" w:rsidRPr="007E15F3" w:rsidTr="00D67C0B">
        <w:trPr>
          <w:trHeight w:val="569"/>
        </w:trPr>
        <w:tc>
          <w:tcPr>
            <w:tcW w:w="569" w:type="dxa"/>
            <w:vMerge w:val="restart"/>
          </w:tcPr>
          <w:p w:rsidR="006C6882" w:rsidRPr="007E15F3" w:rsidRDefault="006C6882" w:rsidP="005A4BC4">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6C6882" w:rsidRPr="007E15F3" w:rsidRDefault="006C6882"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w:t>
            </w:r>
          </w:p>
          <w:p w:rsidR="006C6882" w:rsidRPr="007E15F3" w:rsidRDefault="006C6882"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формувати спільноту здобувачів освіти, у якій поважають і враховують права кожного</w:t>
            </w:r>
          </w:p>
        </w:tc>
        <w:tc>
          <w:tcPr>
            <w:tcW w:w="10764" w:type="dxa"/>
            <w:gridSpan w:val="10"/>
          </w:tcPr>
          <w:p w:rsidR="006C6882" w:rsidRPr="007E15F3" w:rsidRDefault="006C6882"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Взаємодіє з учасниками освітнього процесу з дотриманням демократичних цінностей у професійній діяльності.</w:t>
            </w:r>
          </w:p>
        </w:tc>
        <w:tc>
          <w:tcPr>
            <w:tcW w:w="570" w:type="dxa"/>
            <w:vMerge w:val="restart"/>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1" w:type="dxa"/>
            <w:vMerge w:val="restart"/>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r>
      <w:tr w:rsidR="006C6882" w:rsidRPr="007E15F3" w:rsidTr="00732FF4">
        <w:trPr>
          <w:trHeight w:val="267"/>
        </w:trPr>
        <w:tc>
          <w:tcPr>
            <w:tcW w:w="569" w:type="dxa"/>
            <w:vMerge/>
          </w:tcPr>
          <w:p w:rsidR="006C6882" w:rsidRPr="007E15F3" w:rsidRDefault="006C6882" w:rsidP="005A4BC4">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5A4BC4">
            <w:pPr>
              <w:jc w:val="both"/>
              <w:rPr>
                <w:rFonts w:ascii="Times New Roman" w:eastAsia="Times New Roman" w:hAnsi="Times New Roman" w:cs="Times New Roman"/>
                <w:sz w:val="24"/>
                <w:szCs w:val="24"/>
              </w:rPr>
            </w:pPr>
          </w:p>
        </w:tc>
        <w:tc>
          <w:tcPr>
            <w:tcW w:w="2688" w:type="dxa"/>
            <w:gridSpan w:val="2"/>
            <w:tcBorders>
              <w:top w:val="single" w:sz="4" w:space="0" w:color="auto"/>
            </w:tcBorders>
          </w:tcPr>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Сприяє соціальному розвитку здобувачів освіти, формуванню навичок співпраці та взаємодопомоги через підтримку їхньої взаємодії.</w:t>
            </w:r>
          </w:p>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2409" w:type="dxa"/>
            <w:gridSpan w:val="2"/>
            <w:tcBorders>
              <w:top w:val="single" w:sz="4" w:space="0" w:color="auto"/>
            </w:tcBorders>
          </w:tcPr>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різноманітні практики, що стимулюють ефективну взаємодію учнів, такі як розробка спільних правил класу, кооперативне навчання тощо.</w:t>
            </w:r>
          </w:p>
        </w:tc>
        <w:tc>
          <w:tcPr>
            <w:tcW w:w="2834" w:type="dxa"/>
            <w:gridSpan w:val="4"/>
            <w:tcBorders>
              <w:top w:val="single" w:sz="4" w:space="0" w:color="auto"/>
            </w:tcBorders>
          </w:tcPr>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Пропонує здобувачам освіти діяльність, що сприяє розвитку навичок активного слухання, розпізнавання та вираження власних емоцій, а також розуміння емоцій інших.</w:t>
            </w:r>
          </w:p>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2833" w:type="dxa"/>
            <w:gridSpan w:val="2"/>
            <w:tcBorders>
              <w:top w:val="single" w:sz="4" w:space="0" w:color="auto"/>
            </w:tcBorders>
          </w:tcPr>
          <w:p w:rsidR="006C6882" w:rsidRPr="007E15F3" w:rsidRDefault="006C6882"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Моделює у професійній діяльності дотримання демократичних цінностей.</w:t>
            </w:r>
          </w:p>
          <w:p w:rsidR="006C6882" w:rsidRPr="007E15F3" w:rsidRDefault="006C6882"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Застосовує діалогічне спілкування, засноване на принципах партнерства.</w:t>
            </w:r>
          </w:p>
        </w:tc>
        <w:tc>
          <w:tcPr>
            <w:tcW w:w="570" w:type="dxa"/>
            <w:vMerge/>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1" w:type="dxa"/>
            <w:vMerge/>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r>
      <w:tr w:rsidR="0068542F" w:rsidRPr="007E15F3" w:rsidTr="00E36D00">
        <w:tc>
          <w:tcPr>
            <w:tcW w:w="16161" w:type="dxa"/>
            <w:gridSpan w:val="16"/>
          </w:tcPr>
          <w:p w:rsidR="0068542F" w:rsidRPr="007E15F3" w:rsidRDefault="0068542F" w:rsidP="003034D9">
            <w:pPr>
              <w:jc w:val="center"/>
              <w:rPr>
                <w:rFonts w:ascii="Times New Roman" w:eastAsia="Times New Roman" w:hAnsi="Times New Roman" w:cs="Times New Roman"/>
                <w:b/>
                <w:color w:val="000000"/>
                <w:sz w:val="24"/>
                <w:szCs w:val="24"/>
                <w:highlight w:val="white"/>
              </w:rPr>
            </w:pPr>
            <w:r w:rsidRPr="007E15F3">
              <w:rPr>
                <w:rFonts w:ascii="Times New Roman" w:eastAsia="Times New Roman" w:hAnsi="Times New Roman" w:cs="Times New Roman"/>
                <w:b/>
                <w:color w:val="000000"/>
                <w:sz w:val="24"/>
                <w:szCs w:val="24"/>
                <w:highlight w:val="white"/>
              </w:rPr>
              <w:t>Емоційно-етична компетентність</w:t>
            </w:r>
          </w:p>
        </w:tc>
      </w:tr>
      <w:tr w:rsidR="0068542F" w:rsidRPr="007E15F3" w:rsidTr="00550F3F">
        <w:trPr>
          <w:trHeight w:val="1451"/>
        </w:trPr>
        <w:tc>
          <w:tcPr>
            <w:tcW w:w="569" w:type="dxa"/>
            <w:vMerge w:val="restart"/>
          </w:tcPr>
          <w:p w:rsidR="0068542F" w:rsidRPr="007E15F3" w:rsidRDefault="0068542F" w:rsidP="005A4BC4">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68542F" w:rsidRPr="007E15F3" w:rsidRDefault="0068542F"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усвідомлювати особисті відчуття почуття, емоції, потреби та емоційні</w:t>
            </w:r>
          </w:p>
          <w:p w:rsidR="0068542F" w:rsidRPr="007E15F3" w:rsidRDefault="0068542F"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стани інших учасників освітнього процесу, керувати власними</w:t>
            </w:r>
          </w:p>
          <w:p w:rsidR="0068542F" w:rsidRPr="007E15F3" w:rsidRDefault="0068542F"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емоційними станами</w:t>
            </w:r>
          </w:p>
        </w:tc>
        <w:tc>
          <w:tcPr>
            <w:tcW w:w="10764" w:type="dxa"/>
            <w:gridSpan w:val="10"/>
          </w:tcPr>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Відстежує власні відчуття, почуття й емоції, особисті стани, керує ними і звертається по допомогу (за потреби).</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Використовує способи самозбереження психічного здоров’я, запобігання професійному вигоранню, керування власними емоціями.</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Конструктивно реагує на стрес, володіє способами запобігання професійному вигоранню.</w:t>
            </w:r>
          </w:p>
          <w:p w:rsidR="0068542F" w:rsidRPr="007E15F3" w:rsidRDefault="0068542F" w:rsidP="005A4BC4">
            <w:pPr>
              <w:jc w:val="both"/>
              <w:rPr>
                <w:rFonts w:ascii="Times New Roman" w:eastAsia="Times New Roman" w:hAnsi="Times New Roman" w:cs="Times New Roman"/>
                <w:color w:val="000000"/>
                <w:sz w:val="24"/>
                <w:szCs w:val="24"/>
                <w:highlight w:val="white"/>
              </w:rPr>
            </w:pPr>
            <w:proofErr w:type="spellStart"/>
            <w:r w:rsidRPr="007E15F3">
              <w:rPr>
                <w:rFonts w:ascii="Times New Roman" w:eastAsia="Times New Roman" w:hAnsi="Times New Roman" w:cs="Times New Roman"/>
                <w:color w:val="000000"/>
                <w:sz w:val="24"/>
                <w:szCs w:val="24"/>
              </w:rPr>
              <w:t>Комунікує</w:t>
            </w:r>
            <w:proofErr w:type="spellEnd"/>
            <w:r w:rsidRPr="007E15F3">
              <w:rPr>
                <w:rFonts w:ascii="Times New Roman" w:eastAsia="Times New Roman" w:hAnsi="Times New Roman" w:cs="Times New Roman"/>
                <w:color w:val="000000"/>
                <w:sz w:val="24"/>
                <w:szCs w:val="24"/>
              </w:rPr>
              <w:t xml:space="preserve"> з учасниками освітнього процесу на засадах конструктивної та безпечної взаємодії</w:t>
            </w:r>
          </w:p>
        </w:tc>
        <w:tc>
          <w:tcPr>
            <w:tcW w:w="570" w:type="dxa"/>
            <w:vMerge w:val="restart"/>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570" w:type="dxa"/>
            <w:vMerge w:val="restart"/>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570" w:type="dxa"/>
            <w:vMerge w:val="restart"/>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571" w:type="dxa"/>
            <w:vMerge w:val="restart"/>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r>
      <w:tr w:rsidR="0068542F" w:rsidRPr="007E15F3" w:rsidTr="00DE3674">
        <w:tc>
          <w:tcPr>
            <w:tcW w:w="569" w:type="dxa"/>
            <w:vMerge/>
          </w:tcPr>
          <w:p w:rsidR="0068542F" w:rsidRPr="007E15F3" w:rsidRDefault="0068542F" w:rsidP="005A4BC4">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68542F" w:rsidRPr="007E15F3" w:rsidRDefault="0068542F" w:rsidP="005A4BC4">
            <w:pPr>
              <w:jc w:val="both"/>
              <w:rPr>
                <w:rFonts w:ascii="Times New Roman" w:eastAsia="Times New Roman" w:hAnsi="Times New Roman" w:cs="Times New Roman"/>
                <w:sz w:val="24"/>
                <w:szCs w:val="24"/>
              </w:rPr>
            </w:pPr>
          </w:p>
        </w:tc>
        <w:tc>
          <w:tcPr>
            <w:tcW w:w="2688" w:type="dxa"/>
            <w:gridSpan w:val="2"/>
          </w:tcPr>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Розрізняє та усвідомлює власні</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відчуття, почуття та емоції;</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управляє своїми емоціями,</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реакціями та діями, володіє</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навичками зосередження та</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утримування уваги,</w:t>
            </w:r>
          </w:p>
          <w:p w:rsidR="0068542F" w:rsidRPr="007E15F3" w:rsidRDefault="0068542F" w:rsidP="005A4BC4">
            <w:pPr>
              <w:jc w:val="both"/>
              <w:rPr>
                <w:rFonts w:ascii="Times New Roman" w:eastAsia="Times New Roman" w:hAnsi="Times New Roman" w:cs="Times New Roman"/>
                <w:color w:val="000000"/>
                <w:sz w:val="24"/>
                <w:szCs w:val="24"/>
              </w:rPr>
            </w:pPr>
            <w:proofErr w:type="spellStart"/>
            <w:r w:rsidRPr="007E15F3">
              <w:rPr>
                <w:rFonts w:ascii="Times New Roman" w:eastAsia="Times New Roman" w:hAnsi="Times New Roman" w:cs="Times New Roman"/>
                <w:color w:val="000000"/>
                <w:sz w:val="24"/>
                <w:szCs w:val="24"/>
              </w:rPr>
              <w:t>самоусвідомленості</w:t>
            </w:r>
            <w:proofErr w:type="spellEnd"/>
            <w:r w:rsidRPr="007E15F3">
              <w:rPr>
                <w:rFonts w:ascii="Times New Roman" w:eastAsia="Times New Roman" w:hAnsi="Times New Roman" w:cs="Times New Roman"/>
                <w:color w:val="000000"/>
                <w:sz w:val="24"/>
                <w:szCs w:val="24"/>
              </w:rPr>
              <w:t>,</w:t>
            </w:r>
          </w:p>
          <w:p w:rsidR="0068542F" w:rsidRPr="007E15F3" w:rsidRDefault="0068542F" w:rsidP="003034D9">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саморегуляції, </w:t>
            </w:r>
            <w:proofErr w:type="spellStart"/>
            <w:r w:rsidRPr="007E15F3">
              <w:rPr>
                <w:rFonts w:ascii="Times New Roman" w:eastAsia="Times New Roman" w:hAnsi="Times New Roman" w:cs="Times New Roman"/>
                <w:color w:val="000000"/>
                <w:sz w:val="24"/>
                <w:szCs w:val="24"/>
              </w:rPr>
              <w:t>емпатійного</w:t>
            </w:r>
            <w:proofErr w:type="spellEnd"/>
            <w:r w:rsidR="003034D9"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слухання</w:t>
            </w:r>
          </w:p>
        </w:tc>
        <w:tc>
          <w:tcPr>
            <w:tcW w:w="2409" w:type="dxa"/>
            <w:gridSpan w:val="2"/>
          </w:tcPr>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навички</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позитивного розв’язання</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конфліктних ситуацій; застосовує</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в освітньому процесі практики</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для концентрації уваги,</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усвідомленого емоційного</w:t>
            </w:r>
          </w:p>
          <w:p w:rsidR="0068542F" w:rsidRPr="007E15F3" w:rsidRDefault="0068542F"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реагування, емоційної стійкості</w:t>
            </w:r>
          </w:p>
        </w:tc>
        <w:tc>
          <w:tcPr>
            <w:tcW w:w="2834" w:type="dxa"/>
            <w:gridSpan w:val="4"/>
          </w:tcPr>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Адаптує методики, що сприяють</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формуванню здатності</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усвідомлювати особисті відчуття,</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почуття, емоції, потреби та</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емоційні стани інших учасників</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освітнього процесу, керувати</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власними емоційними станами</w:t>
            </w:r>
          </w:p>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2833" w:type="dxa"/>
            <w:gridSpan w:val="2"/>
          </w:tcPr>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Надає допомогу іншим учителям</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щодо вибору форм, методів,</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технологій та засобів навчання,</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які сприяють розвитку уваги та</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способів/методів саморегуляції,</w:t>
            </w:r>
          </w:p>
          <w:p w:rsidR="0068542F" w:rsidRPr="007E15F3" w:rsidRDefault="0068542F"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подолання стресу, керування</w:t>
            </w:r>
            <w:r w:rsidR="00550F3F"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емоціями, досягнення</w:t>
            </w:r>
          </w:p>
          <w:p w:rsidR="0068542F" w:rsidRPr="007E15F3" w:rsidRDefault="0068542F"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порозуміння</w:t>
            </w:r>
          </w:p>
        </w:tc>
        <w:tc>
          <w:tcPr>
            <w:tcW w:w="570" w:type="dxa"/>
            <w:vMerge/>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570" w:type="dxa"/>
            <w:vMerge/>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570" w:type="dxa"/>
            <w:vMerge/>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571" w:type="dxa"/>
            <w:vMerge/>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r>
      <w:tr w:rsidR="00550F3F" w:rsidRPr="007E15F3" w:rsidTr="003034D9">
        <w:trPr>
          <w:trHeight w:val="1685"/>
        </w:trPr>
        <w:tc>
          <w:tcPr>
            <w:tcW w:w="569" w:type="dxa"/>
            <w:vMerge w:val="restart"/>
          </w:tcPr>
          <w:p w:rsidR="00550F3F" w:rsidRPr="007E15F3" w:rsidRDefault="00550F3F" w:rsidP="005A4BC4">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550F3F" w:rsidRPr="007E15F3" w:rsidRDefault="00550F3F"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конструктивно й безпечно взаємодіяти з учасниками освітнього процесу</w:t>
            </w:r>
            <w:r w:rsidRPr="007E15F3">
              <w:rPr>
                <w:rFonts w:ascii="Times New Roman" w:eastAsia="Times New Roman" w:hAnsi="Times New Roman" w:cs="Times New Roman"/>
                <w:sz w:val="24"/>
                <w:szCs w:val="24"/>
              </w:rPr>
              <w:tab/>
            </w:r>
            <w:r w:rsidRPr="007E15F3">
              <w:rPr>
                <w:rFonts w:ascii="Times New Roman" w:eastAsia="Times New Roman" w:hAnsi="Times New Roman" w:cs="Times New Roman"/>
                <w:sz w:val="24"/>
                <w:szCs w:val="24"/>
              </w:rPr>
              <w:tab/>
            </w:r>
            <w:r w:rsidRPr="007E15F3">
              <w:rPr>
                <w:rFonts w:ascii="Times New Roman" w:eastAsia="Times New Roman" w:hAnsi="Times New Roman" w:cs="Times New Roman"/>
                <w:sz w:val="24"/>
                <w:szCs w:val="24"/>
              </w:rPr>
              <w:tab/>
            </w:r>
            <w:r w:rsidRPr="007E15F3">
              <w:rPr>
                <w:rFonts w:ascii="Times New Roman" w:eastAsia="Times New Roman" w:hAnsi="Times New Roman" w:cs="Times New Roman"/>
                <w:sz w:val="24"/>
                <w:szCs w:val="24"/>
              </w:rPr>
              <w:tab/>
            </w:r>
            <w:r w:rsidRPr="007E15F3">
              <w:rPr>
                <w:rFonts w:ascii="Times New Roman" w:eastAsia="Times New Roman" w:hAnsi="Times New Roman" w:cs="Times New Roman"/>
                <w:sz w:val="24"/>
                <w:szCs w:val="24"/>
              </w:rPr>
              <w:tab/>
            </w:r>
            <w:r w:rsidRPr="007E15F3">
              <w:rPr>
                <w:rFonts w:ascii="Times New Roman" w:eastAsia="Times New Roman" w:hAnsi="Times New Roman" w:cs="Times New Roman"/>
                <w:sz w:val="24"/>
                <w:szCs w:val="24"/>
              </w:rPr>
              <w:tab/>
            </w:r>
            <w:r w:rsidRPr="007E15F3">
              <w:rPr>
                <w:rFonts w:ascii="Times New Roman" w:eastAsia="Times New Roman" w:hAnsi="Times New Roman" w:cs="Times New Roman"/>
                <w:sz w:val="24"/>
                <w:szCs w:val="24"/>
              </w:rPr>
              <w:tab/>
            </w:r>
          </w:p>
        </w:tc>
        <w:tc>
          <w:tcPr>
            <w:tcW w:w="10764" w:type="dxa"/>
            <w:gridSpan w:val="10"/>
          </w:tcPr>
          <w:p w:rsidR="006C6882" w:rsidRPr="007E15F3" w:rsidRDefault="00DF2D3B"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Володіє навичками ведення діалогу та </w:t>
            </w:r>
            <w:proofErr w:type="spellStart"/>
            <w:r w:rsidRPr="007E15F3">
              <w:rPr>
                <w:rFonts w:ascii="Times New Roman" w:eastAsia="Times New Roman" w:hAnsi="Times New Roman" w:cs="Times New Roman"/>
                <w:color w:val="000000"/>
                <w:sz w:val="24"/>
                <w:szCs w:val="24"/>
              </w:rPr>
              <w:t>полілогу</w:t>
            </w:r>
            <w:proofErr w:type="spellEnd"/>
            <w:r w:rsidRPr="007E15F3">
              <w:rPr>
                <w:rFonts w:ascii="Times New Roman" w:eastAsia="Times New Roman" w:hAnsi="Times New Roman" w:cs="Times New Roman"/>
                <w:color w:val="000000"/>
                <w:sz w:val="24"/>
                <w:szCs w:val="24"/>
              </w:rPr>
              <w:t xml:space="preserve">, усвідомленого й </w:t>
            </w:r>
            <w:proofErr w:type="spellStart"/>
            <w:r w:rsidRPr="007E15F3">
              <w:rPr>
                <w:rFonts w:ascii="Times New Roman" w:eastAsia="Times New Roman" w:hAnsi="Times New Roman" w:cs="Times New Roman"/>
                <w:color w:val="000000"/>
                <w:sz w:val="24"/>
                <w:szCs w:val="24"/>
              </w:rPr>
              <w:t>емпатійного</w:t>
            </w:r>
            <w:proofErr w:type="spellEnd"/>
            <w:r w:rsidRPr="007E15F3">
              <w:rPr>
                <w:rFonts w:ascii="Times New Roman" w:eastAsia="Times New Roman" w:hAnsi="Times New Roman" w:cs="Times New Roman"/>
                <w:color w:val="000000"/>
                <w:sz w:val="24"/>
                <w:szCs w:val="24"/>
              </w:rPr>
              <w:t xml:space="preserve"> слухання, а також принципами ненасильницької та безконфліктної комунікації. Уміє розпізнавати ознаки неконструктивної взаємодії та адекватно реагувати, уникаючи рішень чи дій, які можуть спричинити або посилити явний чи прихований конфлікт. Застосовує підходи, що виключають стереотипи та упередження, забезпечуючи побудову конструктивних і безпечних стосунків з учасниками освітнього процесу.</w:t>
            </w:r>
          </w:p>
        </w:tc>
        <w:tc>
          <w:tcPr>
            <w:tcW w:w="570" w:type="dxa"/>
            <w:vMerge w:val="restart"/>
          </w:tcPr>
          <w:p w:rsidR="00550F3F" w:rsidRPr="007E15F3" w:rsidRDefault="00550F3F" w:rsidP="005A4BC4">
            <w:pPr>
              <w:jc w:val="both"/>
              <w:rPr>
                <w:rFonts w:ascii="Times New Roman" w:eastAsia="Times New Roman" w:hAnsi="Times New Roman" w:cs="Times New Roman"/>
                <w:color w:val="000000"/>
                <w:sz w:val="24"/>
                <w:szCs w:val="24"/>
                <w:highlight w:val="white"/>
              </w:rPr>
            </w:pPr>
          </w:p>
        </w:tc>
        <w:tc>
          <w:tcPr>
            <w:tcW w:w="570" w:type="dxa"/>
            <w:vMerge w:val="restart"/>
          </w:tcPr>
          <w:p w:rsidR="00550F3F" w:rsidRPr="007E15F3" w:rsidRDefault="00550F3F" w:rsidP="005A4BC4">
            <w:pPr>
              <w:jc w:val="both"/>
              <w:rPr>
                <w:rFonts w:ascii="Times New Roman" w:eastAsia="Times New Roman" w:hAnsi="Times New Roman" w:cs="Times New Roman"/>
                <w:color w:val="000000"/>
                <w:sz w:val="24"/>
                <w:szCs w:val="24"/>
                <w:highlight w:val="white"/>
              </w:rPr>
            </w:pPr>
          </w:p>
        </w:tc>
        <w:tc>
          <w:tcPr>
            <w:tcW w:w="570" w:type="dxa"/>
            <w:vMerge w:val="restart"/>
          </w:tcPr>
          <w:p w:rsidR="00550F3F" w:rsidRPr="007E15F3" w:rsidRDefault="00550F3F" w:rsidP="005A4BC4">
            <w:pPr>
              <w:jc w:val="both"/>
              <w:rPr>
                <w:rFonts w:ascii="Times New Roman" w:eastAsia="Times New Roman" w:hAnsi="Times New Roman" w:cs="Times New Roman"/>
                <w:color w:val="000000"/>
                <w:sz w:val="24"/>
                <w:szCs w:val="24"/>
                <w:highlight w:val="white"/>
              </w:rPr>
            </w:pPr>
          </w:p>
        </w:tc>
        <w:tc>
          <w:tcPr>
            <w:tcW w:w="571" w:type="dxa"/>
            <w:vMerge w:val="restart"/>
          </w:tcPr>
          <w:p w:rsidR="00550F3F" w:rsidRPr="007E15F3" w:rsidRDefault="00550F3F" w:rsidP="005A4BC4">
            <w:pPr>
              <w:jc w:val="both"/>
              <w:rPr>
                <w:rFonts w:ascii="Times New Roman" w:eastAsia="Times New Roman" w:hAnsi="Times New Roman" w:cs="Times New Roman"/>
                <w:color w:val="000000"/>
                <w:sz w:val="24"/>
                <w:szCs w:val="24"/>
                <w:highlight w:val="white"/>
              </w:rPr>
            </w:pPr>
          </w:p>
        </w:tc>
      </w:tr>
      <w:tr w:rsidR="0068542F" w:rsidRPr="007E15F3" w:rsidTr="00DE3674">
        <w:trPr>
          <w:trHeight w:val="357"/>
        </w:trPr>
        <w:tc>
          <w:tcPr>
            <w:tcW w:w="569" w:type="dxa"/>
            <w:vMerge/>
          </w:tcPr>
          <w:p w:rsidR="0068542F" w:rsidRPr="007E15F3" w:rsidRDefault="0068542F" w:rsidP="005A4BC4">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68542F" w:rsidRPr="007E15F3" w:rsidRDefault="0068542F" w:rsidP="005A4BC4">
            <w:pPr>
              <w:jc w:val="both"/>
              <w:rPr>
                <w:rFonts w:ascii="Times New Roman" w:eastAsia="Times New Roman" w:hAnsi="Times New Roman" w:cs="Times New Roman"/>
                <w:sz w:val="24"/>
                <w:szCs w:val="24"/>
              </w:rPr>
            </w:pPr>
          </w:p>
        </w:tc>
        <w:tc>
          <w:tcPr>
            <w:tcW w:w="5097" w:type="dxa"/>
            <w:gridSpan w:val="4"/>
            <w:tcBorders>
              <w:top w:val="single" w:sz="4" w:space="0" w:color="auto"/>
            </w:tcBorders>
          </w:tcPr>
          <w:p w:rsidR="00DF2D3B" w:rsidRPr="007E15F3" w:rsidRDefault="00DF2D3B"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Організовує освітній процес з дотриманням прав людини та повагою до суспільних цінностей; демонструє готовність визнавати власні помилки та мотивує здобувачів освіти діяти так само.</w:t>
            </w:r>
          </w:p>
          <w:p w:rsidR="0068542F" w:rsidRPr="007E15F3" w:rsidRDefault="00DF2D3B"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Використовує позитивні невербальні засоби комунікації, такі як мова тіла, жести, вираз обличчя та хода, і застосовує принципи ненасильницької та безконфліктної взаємодії.</w:t>
            </w:r>
          </w:p>
        </w:tc>
        <w:tc>
          <w:tcPr>
            <w:tcW w:w="2834" w:type="dxa"/>
            <w:gridSpan w:val="4"/>
            <w:tcBorders>
              <w:top w:val="single" w:sz="4" w:space="0" w:color="auto"/>
            </w:tcBorders>
          </w:tcPr>
          <w:p w:rsidR="0068542F" w:rsidRPr="007E15F3" w:rsidRDefault="00DF2D3B"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Підтримує збалансовані та конструктивні стосунки з усіма учасниками освітнього процесу; вміє розуміти реакції, почуття та емоції інших, а також ефективно запобігає виникненню конфліктів.</w:t>
            </w:r>
          </w:p>
        </w:tc>
        <w:tc>
          <w:tcPr>
            <w:tcW w:w="2833" w:type="dxa"/>
            <w:gridSpan w:val="2"/>
            <w:tcBorders>
              <w:top w:val="single" w:sz="4" w:space="0" w:color="auto"/>
            </w:tcBorders>
          </w:tcPr>
          <w:p w:rsidR="0068542F" w:rsidRPr="007E15F3" w:rsidRDefault="00DF2D3B"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Надає рекомендації колегам-учителям щодо впровадження ненасильницької та безконфліктної комунікації в освітньому середовищі.</w:t>
            </w:r>
          </w:p>
        </w:tc>
        <w:tc>
          <w:tcPr>
            <w:tcW w:w="570" w:type="dxa"/>
            <w:vMerge/>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570" w:type="dxa"/>
            <w:vMerge/>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570" w:type="dxa"/>
            <w:vMerge/>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c>
          <w:tcPr>
            <w:tcW w:w="571" w:type="dxa"/>
            <w:vMerge/>
          </w:tcPr>
          <w:p w:rsidR="0068542F" w:rsidRPr="007E15F3" w:rsidRDefault="0068542F" w:rsidP="005A4BC4">
            <w:pPr>
              <w:jc w:val="both"/>
              <w:rPr>
                <w:rFonts w:ascii="Times New Roman" w:eastAsia="Times New Roman" w:hAnsi="Times New Roman" w:cs="Times New Roman"/>
                <w:color w:val="000000"/>
                <w:sz w:val="24"/>
                <w:szCs w:val="24"/>
                <w:highlight w:val="white"/>
              </w:rPr>
            </w:pPr>
          </w:p>
        </w:tc>
      </w:tr>
      <w:tr w:rsidR="006C6882" w:rsidRPr="007E15F3" w:rsidTr="003034D9">
        <w:trPr>
          <w:trHeight w:val="1048"/>
        </w:trPr>
        <w:tc>
          <w:tcPr>
            <w:tcW w:w="569" w:type="dxa"/>
            <w:vMerge w:val="restart"/>
          </w:tcPr>
          <w:p w:rsidR="006C6882" w:rsidRPr="007E15F3" w:rsidRDefault="006C6882" w:rsidP="005A4BC4">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6C6882" w:rsidRPr="007E15F3" w:rsidRDefault="006C6882" w:rsidP="005A4BC4">
            <w:pPr>
              <w:jc w:val="both"/>
              <w:rPr>
                <w:rFonts w:ascii="Times New Roman" w:eastAsia="Times New Roman" w:hAnsi="Times New Roman" w:cs="Times New Roman"/>
                <w:sz w:val="24"/>
                <w:szCs w:val="24"/>
              </w:rPr>
            </w:pPr>
            <w:r w:rsidRPr="007E15F3">
              <w:rPr>
                <w:rFonts w:ascii="Times New Roman" w:eastAsia="Times New Roman" w:hAnsi="Times New Roman" w:cs="Times New Roman"/>
                <w:color w:val="000000"/>
                <w:sz w:val="24"/>
                <w:szCs w:val="24"/>
              </w:rPr>
              <w:t>Здатність усвідомлювати й поціновувати взаємозалежність людей і систем у глобальному світі</w:t>
            </w:r>
          </w:p>
        </w:tc>
        <w:tc>
          <w:tcPr>
            <w:tcW w:w="10764" w:type="dxa"/>
            <w:gridSpan w:val="10"/>
            <w:tcBorders>
              <w:top w:val="single" w:sz="4" w:space="0" w:color="auto"/>
            </w:tcBorders>
          </w:tcPr>
          <w:p w:rsidR="006C6882" w:rsidRPr="007E15F3" w:rsidRDefault="00DF2D3B"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Добре розуміє міжнародне та національне законодавство у сфері прав людини й дитини, а також цілі сталого розвитку. Будує взаємодію на основі врахування культурних і особистісних відмінностей співрозмовників, дотримуючись принципів недискримінації, поваги до розмаїття та етики спілкування.</w:t>
            </w:r>
          </w:p>
        </w:tc>
        <w:tc>
          <w:tcPr>
            <w:tcW w:w="570" w:type="dxa"/>
            <w:vMerge w:val="restart"/>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1" w:type="dxa"/>
            <w:vMerge w:val="restart"/>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r>
      <w:tr w:rsidR="006C6882" w:rsidRPr="007E15F3" w:rsidTr="00DE3674">
        <w:trPr>
          <w:trHeight w:val="321"/>
        </w:trPr>
        <w:tc>
          <w:tcPr>
            <w:tcW w:w="569" w:type="dxa"/>
            <w:vMerge/>
          </w:tcPr>
          <w:p w:rsidR="006C6882" w:rsidRPr="007E15F3" w:rsidRDefault="006C6882" w:rsidP="005A4BC4">
            <w:pPr>
              <w:jc w:val="both"/>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5A4BC4">
            <w:pPr>
              <w:jc w:val="both"/>
              <w:rPr>
                <w:rFonts w:ascii="Times New Roman" w:eastAsia="Times New Roman" w:hAnsi="Times New Roman" w:cs="Times New Roman"/>
                <w:sz w:val="24"/>
                <w:szCs w:val="24"/>
              </w:rPr>
            </w:pPr>
          </w:p>
        </w:tc>
        <w:tc>
          <w:tcPr>
            <w:tcW w:w="2688" w:type="dxa"/>
            <w:gridSpan w:val="2"/>
            <w:tcBorders>
              <w:top w:val="single" w:sz="4" w:space="0" w:color="auto"/>
            </w:tcBorders>
          </w:tcPr>
          <w:p w:rsidR="006C6882" w:rsidRPr="007E15F3" w:rsidRDefault="00DF2D3B"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Цінує унікальність і розмаїття культур у суспільстві, а також індивідуальні відмінності між людьми.</w:t>
            </w:r>
          </w:p>
        </w:tc>
        <w:tc>
          <w:tcPr>
            <w:tcW w:w="2409" w:type="dxa"/>
            <w:gridSpan w:val="2"/>
            <w:tcBorders>
              <w:top w:val="single" w:sz="4" w:space="0" w:color="auto"/>
            </w:tcBorders>
          </w:tcPr>
          <w:p w:rsidR="00DF2D3B" w:rsidRPr="007E15F3" w:rsidRDefault="00DF2D3B"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 комунікації зі здобувачами освіти та їхніми батьками керується принципами прийняття, поваги та недискримінації, інтегруючи підходи, визначені цілями сталого розвитку, в освітній процес.</w:t>
            </w:r>
          </w:p>
          <w:p w:rsidR="006C6882" w:rsidRPr="007E15F3" w:rsidRDefault="00DF2D3B"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Сприяє розкриттю потенціалу учасників освітнього процесу, створюючи умови для креативного </w:t>
            </w:r>
            <w:r w:rsidRPr="007E15F3">
              <w:rPr>
                <w:rFonts w:ascii="Times New Roman" w:eastAsia="Times New Roman" w:hAnsi="Times New Roman" w:cs="Times New Roman"/>
                <w:color w:val="000000"/>
                <w:sz w:val="24"/>
                <w:szCs w:val="24"/>
              </w:rPr>
              <w:lastRenderedPageBreak/>
              <w:t>колективного вирішення проблем, що стосуються закладу освіти, місцевої громади або спільноти.</w:t>
            </w:r>
          </w:p>
        </w:tc>
        <w:tc>
          <w:tcPr>
            <w:tcW w:w="2834" w:type="dxa"/>
            <w:gridSpan w:val="4"/>
            <w:tcBorders>
              <w:top w:val="single" w:sz="4" w:space="0" w:color="auto"/>
            </w:tcBorders>
          </w:tcPr>
          <w:p w:rsidR="00DF2D3B" w:rsidRPr="007E15F3" w:rsidRDefault="00DF2D3B"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lastRenderedPageBreak/>
              <w:t xml:space="preserve">Будує взаємодію з урахуванням культурних і особистісних відмінностей усіх учасників освітнього процесу, демонструючи розуміння та </w:t>
            </w:r>
            <w:proofErr w:type="spellStart"/>
            <w:r w:rsidRPr="007E15F3">
              <w:rPr>
                <w:rFonts w:ascii="Times New Roman" w:eastAsia="Times New Roman" w:hAnsi="Times New Roman" w:cs="Times New Roman"/>
                <w:color w:val="000000"/>
                <w:sz w:val="24"/>
                <w:szCs w:val="24"/>
              </w:rPr>
              <w:t>емпатію</w:t>
            </w:r>
            <w:proofErr w:type="spellEnd"/>
            <w:r w:rsidRPr="007E15F3">
              <w:rPr>
                <w:rFonts w:ascii="Times New Roman" w:eastAsia="Times New Roman" w:hAnsi="Times New Roman" w:cs="Times New Roman"/>
                <w:color w:val="000000"/>
                <w:sz w:val="24"/>
                <w:szCs w:val="24"/>
              </w:rPr>
              <w:t>.</w:t>
            </w:r>
          </w:p>
          <w:p w:rsidR="006C6882" w:rsidRPr="007E15F3" w:rsidRDefault="00DF2D3B"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Використовує методики, які формують у здобувачів освіти усвідомлення важливості мирного співіснування, взаємозв’язку та взаємного впливу особистостей, локальних і глобальних систем.</w:t>
            </w:r>
          </w:p>
        </w:tc>
        <w:tc>
          <w:tcPr>
            <w:tcW w:w="2833" w:type="dxa"/>
            <w:gridSpan w:val="2"/>
            <w:tcBorders>
              <w:top w:val="single" w:sz="4" w:space="0" w:color="auto"/>
            </w:tcBorders>
          </w:tcPr>
          <w:p w:rsidR="00DF2D3B" w:rsidRPr="007E15F3" w:rsidRDefault="00DF2D3B" w:rsidP="005A4BC4">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стратегії попередження, подолання та трансформації конфліктів у професійній діяльності, шукаючи рішення, що базуються на співпраці.</w:t>
            </w:r>
          </w:p>
          <w:p w:rsidR="006C6882" w:rsidRPr="007E15F3" w:rsidRDefault="00DF2D3B" w:rsidP="005A4BC4">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Захищає власні права та свободи, а також права і свободи здобувачів освіти, керуючись цим у своїй професійній діяльності.</w:t>
            </w:r>
          </w:p>
        </w:tc>
        <w:tc>
          <w:tcPr>
            <w:tcW w:w="570" w:type="dxa"/>
            <w:vMerge/>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c>
          <w:tcPr>
            <w:tcW w:w="571" w:type="dxa"/>
            <w:vMerge/>
          </w:tcPr>
          <w:p w:rsidR="006C6882" w:rsidRPr="007E15F3" w:rsidRDefault="006C6882" w:rsidP="005A4BC4">
            <w:pPr>
              <w:jc w:val="both"/>
              <w:rPr>
                <w:rFonts w:ascii="Times New Roman" w:eastAsia="Times New Roman" w:hAnsi="Times New Roman" w:cs="Times New Roman"/>
                <w:color w:val="000000"/>
                <w:sz w:val="24"/>
                <w:szCs w:val="24"/>
                <w:highlight w:val="white"/>
              </w:rPr>
            </w:pPr>
          </w:p>
        </w:tc>
      </w:tr>
      <w:tr w:rsidR="0068542F" w:rsidRPr="007E15F3" w:rsidTr="00E36D00">
        <w:tc>
          <w:tcPr>
            <w:tcW w:w="16161" w:type="dxa"/>
            <w:gridSpan w:val="16"/>
          </w:tcPr>
          <w:p w:rsidR="0068542F" w:rsidRPr="007E15F3" w:rsidRDefault="0068542F" w:rsidP="00B95E0A">
            <w:pPr>
              <w:jc w:val="center"/>
              <w:rPr>
                <w:rFonts w:ascii="Times New Roman" w:eastAsia="Times New Roman" w:hAnsi="Times New Roman" w:cs="Times New Roman"/>
                <w:b/>
                <w:color w:val="000000"/>
                <w:sz w:val="24"/>
                <w:szCs w:val="24"/>
                <w:highlight w:val="white"/>
              </w:rPr>
            </w:pPr>
            <w:r w:rsidRPr="007E15F3">
              <w:rPr>
                <w:rFonts w:ascii="Times New Roman" w:eastAsia="Times New Roman" w:hAnsi="Times New Roman" w:cs="Times New Roman"/>
                <w:b/>
                <w:color w:val="000000"/>
                <w:sz w:val="24"/>
                <w:szCs w:val="24"/>
                <w:highlight w:val="white"/>
              </w:rPr>
              <w:lastRenderedPageBreak/>
              <w:t>Компетентність педагогічного партнерства</w:t>
            </w:r>
          </w:p>
        </w:tc>
      </w:tr>
      <w:tr w:rsidR="006C6882" w:rsidRPr="007E15F3" w:rsidTr="00E1274B">
        <w:trPr>
          <w:trHeight w:val="608"/>
        </w:trPr>
        <w:tc>
          <w:tcPr>
            <w:tcW w:w="569" w:type="dxa"/>
            <w:vMerge w:val="restart"/>
          </w:tcPr>
          <w:p w:rsidR="006C6882" w:rsidRPr="007E15F3" w:rsidRDefault="006C6882"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6C6882" w:rsidRPr="007E15F3" w:rsidRDefault="006C6882"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до суб’єкт-суб’єктної взаємодії із здобувачами освіти в освітньому процесі</w:t>
            </w:r>
          </w:p>
        </w:tc>
        <w:tc>
          <w:tcPr>
            <w:tcW w:w="10764" w:type="dxa"/>
            <w:gridSpan w:val="10"/>
          </w:tcPr>
          <w:p w:rsidR="006C6882" w:rsidRPr="007E15F3" w:rsidRDefault="006C6882"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Знає і виконує основні ролі вчителя у педагогічній діяльності.</w:t>
            </w:r>
          </w:p>
          <w:p w:rsidR="006C6882" w:rsidRPr="007E15F3" w:rsidRDefault="006C6882" w:rsidP="0080741C">
            <w:pPr>
              <w:jc w:val="both"/>
              <w:rPr>
                <w:rFonts w:ascii="Times New Roman" w:eastAsia="Times New Roman" w:hAnsi="Times New Roman" w:cs="Times New Roman"/>
                <w:color w:val="000000"/>
                <w:sz w:val="24"/>
                <w:szCs w:val="24"/>
                <w:highlight w:val="white"/>
              </w:rPr>
            </w:pPr>
            <w:proofErr w:type="spellStart"/>
            <w:r w:rsidRPr="007E15F3">
              <w:rPr>
                <w:rFonts w:ascii="Times New Roman" w:eastAsia="Times New Roman" w:hAnsi="Times New Roman" w:cs="Times New Roman"/>
                <w:color w:val="000000"/>
                <w:sz w:val="24"/>
                <w:szCs w:val="24"/>
              </w:rPr>
              <w:t>Комунікує</w:t>
            </w:r>
            <w:proofErr w:type="spellEnd"/>
            <w:r w:rsidRPr="007E15F3">
              <w:rPr>
                <w:rFonts w:ascii="Times New Roman" w:eastAsia="Times New Roman" w:hAnsi="Times New Roman" w:cs="Times New Roman"/>
                <w:color w:val="000000"/>
                <w:sz w:val="24"/>
                <w:szCs w:val="24"/>
              </w:rPr>
              <w:t xml:space="preserve"> зі здобувачами освіти на засадах суб’єкт-суб’єктної взаємодії</w:t>
            </w:r>
            <w:r w:rsidR="0080741C" w:rsidRPr="007E15F3">
              <w:rPr>
                <w:rFonts w:ascii="Times New Roman" w:eastAsia="Times New Roman" w:hAnsi="Times New Roman" w:cs="Times New Roman"/>
                <w:color w:val="000000"/>
                <w:sz w:val="24"/>
                <w:szCs w:val="24"/>
              </w:rPr>
              <w:t>.</w:t>
            </w:r>
          </w:p>
        </w:tc>
        <w:tc>
          <w:tcPr>
            <w:tcW w:w="570" w:type="dxa"/>
            <w:vMerge w:val="restart"/>
          </w:tcPr>
          <w:p w:rsidR="006C6882" w:rsidRPr="007E15F3" w:rsidRDefault="006C6882" w:rsidP="0080741C">
            <w:pPr>
              <w:jc w:val="both"/>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80741C">
            <w:pPr>
              <w:jc w:val="both"/>
              <w:rPr>
                <w:rFonts w:ascii="Times New Roman" w:eastAsia="Times New Roman" w:hAnsi="Times New Roman" w:cs="Times New Roman"/>
                <w:color w:val="000000"/>
                <w:sz w:val="24"/>
                <w:szCs w:val="24"/>
                <w:highlight w:val="white"/>
              </w:rPr>
            </w:pPr>
          </w:p>
        </w:tc>
        <w:tc>
          <w:tcPr>
            <w:tcW w:w="570" w:type="dxa"/>
            <w:vMerge w:val="restart"/>
          </w:tcPr>
          <w:p w:rsidR="006C6882" w:rsidRPr="007E15F3" w:rsidRDefault="006C6882" w:rsidP="0080741C">
            <w:pPr>
              <w:jc w:val="both"/>
              <w:rPr>
                <w:rFonts w:ascii="Times New Roman" w:eastAsia="Times New Roman" w:hAnsi="Times New Roman" w:cs="Times New Roman"/>
                <w:color w:val="000000"/>
                <w:sz w:val="24"/>
                <w:szCs w:val="24"/>
                <w:highlight w:val="white"/>
              </w:rPr>
            </w:pPr>
          </w:p>
        </w:tc>
        <w:tc>
          <w:tcPr>
            <w:tcW w:w="571" w:type="dxa"/>
            <w:vMerge w:val="restart"/>
          </w:tcPr>
          <w:p w:rsidR="006C6882" w:rsidRPr="007E15F3" w:rsidRDefault="006C6882" w:rsidP="0080741C">
            <w:pPr>
              <w:jc w:val="both"/>
              <w:rPr>
                <w:rFonts w:ascii="Times New Roman" w:eastAsia="Times New Roman" w:hAnsi="Times New Roman" w:cs="Times New Roman"/>
                <w:color w:val="000000"/>
                <w:sz w:val="24"/>
                <w:szCs w:val="24"/>
                <w:highlight w:val="white"/>
              </w:rPr>
            </w:pPr>
          </w:p>
        </w:tc>
      </w:tr>
      <w:tr w:rsidR="006C6882" w:rsidRPr="007E15F3" w:rsidTr="00DE3674">
        <w:trPr>
          <w:trHeight w:val="321"/>
        </w:trPr>
        <w:tc>
          <w:tcPr>
            <w:tcW w:w="569" w:type="dxa"/>
            <w:vMerge/>
          </w:tcPr>
          <w:p w:rsidR="006C6882" w:rsidRPr="007E15F3" w:rsidRDefault="006C6882" w:rsidP="0080741C">
            <w:pPr>
              <w:jc w:val="both"/>
              <w:rPr>
                <w:rFonts w:ascii="Times New Roman" w:eastAsia="Times New Roman" w:hAnsi="Times New Roman" w:cs="Times New Roman"/>
                <w:b/>
                <w:color w:val="000000"/>
                <w:sz w:val="24"/>
                <w:szCs w:val="24"/>
                <w:highlight w:val="white"/>
              </w:rPr>
            </w:pPr>
          </w:p>
        </w:tc>
        <w:tc>
          <w:tcPr>
            <w:tcW w:w="2547" w:type="dxa"/>
            <w:vMerge/>
          </w:tcPr>
          <w:p w:rsidR="006C6882" w:rsidRPr="007E15F3" w:rsidRDefault="006C6882" w:rsidP="0080741C">
            <w:pPr>
              <w:jc w:val="both"/>
              <w:rPr>
                <w:rFonts w:ascii="Times New Roman" w:eastAsia="Times New Roman" w:hAnsi="Times New Roman" w:cs="Times New Roman"/>
                <w:sz w:val="24"/>
                <w:szCs w:val="24"/>
              </w:rPr>
            </w:pPr>
          </w:p>
        </w:tc>
        <w:tc>
          <w:tcPr>
            <w:tcW w:w="5097" w:type="dxa"/>
            <w:gridSpan w:val="4"/>
            <w:tcBorders>
              <w:top w:val="single" w:sz="4" w:space="0" w:color="auto"/>
            </w:tcBorders>
          </w:tcPr>
          <w:p w:rsidR="006C6882" w:rsidRPr="007E15F3" w:rsidRDefault="006C6882"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механізми реалізації суб’єкт-суб’єктних відносин зі здобувачами</w:t>
            </w:r>
          </w:p>
          <w:p w:rsidR="006C6882" w:rsidRPr="007E15F3" w:rsidRDefault="006C6882"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освіти в освітньому процесі</w:t>
            </w:r>
          </w:p>
        </w:tc>
        <w:tc>
          <w:tcPr>
            <w:tcW w:w="2834" w:type="dxa"/>
            <w:gridSpan w:val="4"/>
            <w:tcBorders>
              <w:top w:val="single" w:sz="4" w:space="0" w:color="auto"/>
            </w:tcBorders>
          </w:tcPr>
          <w:p w:rsidR="006C6882" w:rsidRPr="007E15F3" w:rsidRDefault="006C6882"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у педагогічній</w:t>
            </w:r>
          </w:p>
          <w:p w:rsidR="006C6882" w:rsidRPr="007E15F3" w:rsidRDefault="006C6882"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діяльності навички координації</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та стимулювання </w:t>
            </w:r>
            <w:proofErr w:type="spellStart"/>
            <w:r w:rsidRPr="007E15F3">
              <w:rPr>
                <w:rFonts w:ascii="Times New Roman" w:eastAsia="Times New Roman" w:hAnsi="Times New Roman" w:cs="Times New Roman"/>
                <w:color w:val="000000"/>
                <w:sz w:val="24"/>
                <w:szCs w:val="24"/>
              </w:rPr>
              <w:t>навчально</w:t>
            </w:r>
            <w:proofErr w:type="spellEnd"/>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пізнавальної діяльності</w:t>
            </w:r>
          </w:p>
          <w:p w:rsidR="006C6882" w:rsidRPr="007E15F3" w:rsidRDefault="006C6882"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здобувачів освіти, підтримує їхнє</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прагнення до саморозвитку,</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розкриває їхні здібності і</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пізнавальні </w:t>
            </w:r>
            <w:r w:rsidR="00137B5C" w:rsidRPr="007E15F3">
              <w:rPr>
                <w:rFonts w:ascii="Times New Roman" w:eastAsia="Times New Roman" w:hAnsi="Times New Roman" w:cs="Times New Roman"/>
                <w:color w:val="000000"/>
                <w:sz w:val="24"/>
                <w:szCs w:val="24"/>
              </w:rPr>
              <w:t>м</w:t>
            </w:r>
            <w:r w:rsidRPr="007E15F3">
              <w:rPr>
                <w:rFonts w:ascii="Times New Roman" w:eastAsia="Times New Roman" w:hAnsi="Times New Roman" w:cs="Times New Roman"/>
                <w:color w:val="000000"/>
                <w:sz w:val="24"/>
                <w:szCs w:val="24"/>
              </w:rPr>
              <w:t>ожливості</w:t>
            </w:r>
          </w:p>
        </w:tc>
        <w:tc>
          <w:tcPr>
            <w:tcW w:w="2833" w:type="dxa"/>
            <w:gridSpan w:val="2"/>
            <w:tcBorders>
              <w:top w:val="single" w:sz="4" w:space="0" w:color="auto"/>
            </w:tcBorders>
          </w:tcPr>
          <w:p w:rsidR="006C6882" w:rsidRPr="007E15F3" w:rsidRDefault="006C6882"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Створює можливості для</w:t>
            </w:r>
            <w:r w:rsidR="00137B5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рефлексії, самоконтролю і</w:t>
            </w:r>
            <w:r w:rsidR="003034D9"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самореалізації здобувачів освіти</w:t>
            </w:r>
          </w:p>
          <w:p w:rsidR="006C6882" w:rsidRPr="007E15F3" w:rsidRDefault="006C6882"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 освітньому процесі,</w:t>
            </w:r>
          </w:p>
          <w:p w:rsidR="006C6882" w:rsidRPr="007E15F3" w:rsidRDefault="006C6882"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особистісному творенні власних</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цілей</w:t>
            </w:r>
          </w:p>
          <w:p w:rsidR="006C6882" w:rsidRPr="007E15F3" w:rsidRDefault="006C6882" w:rsidP="0080741C">
            <w:pP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80741C">
            <w:pP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80741C">
            <w:pPr>
              <w:jc w:val="both"/>
              <w:rPr>
                <w:rFonts w:ascii="Times New Roman" w:eastAsia="Times New Roman" w:hAnsi="Times New Roman" w:cs="Times New Roman"/>
                <w:color w:val="000000"/>
                <w:sz w:val="24"/>
                <w:szCs w:val="24"/>
                <w:highlight w:val="white"/>
              </w:rPr>
            </w:pPr>
          </w:p>
        </w:tc>
        <w:tc>
          <w:tcPr>
            <w:tcW w:w="570" w:type="dxa"/>
            <w:vMerge/>
          </w:tcPr>
          <w:p w:rsidR="006C6882" w:rsidRPr="007E15F3" w:rsidRDefault="006C6882" w:rsidP="0080741C">
            <w:pPr>
              <w:jc w:val="both"/>
              <w:rPr>
                <w:rFonts w:ascii="Times New Roman" w:eastAsia="Times New Roman" w:hAnsi="Times New Roman" w:cs="Times New Roman"/>
                <w:color w:val="000000"/>
                <w:sz w:val="24"/>
                <w:szCs w:val="24"/>
                <w:highlight w:val="white"/>
              </w:rPr>
            </w:pPr>
          </w:p>
        </w:tc>
        <w:tc>
          <w:tcPr>
            <w:tcW w:w="571" w:type="dxa"/>
            <w:vMerge/>
          </w:tcPr>
          <w:p w:rsidR="006C6882" w:rsidRPr="007E15F3" w:rsidRDefault="006C6882" w:rsidP="0080741C">
            <w:pPr>
              <w:jc w:val="both"/>
              <w:rPr>
                <w:rFonts w:ascii="Times New Roman" w:eastAsia="Times New Roman" w:hAnsi="Times New Roman" w:cs="Times New Roman"/>
                <w:color w:val="000000"/>
                <w:sz w:val="24"/>
                <w:szCs w:val="24"/>
                <w:highlight w:val="white"/>
              </w:rPr>
            </w:pPr>
          </w:p>
        </w:tc>
      </w:tr>
      <w:tr w:rsidR="00137B5C" w:rsidRPr="007E15F3" w:rsidTr="00137B5C">
        <w:trPr>
          <w:trHeight w:val="471"/>
        </w:trPr>
        <w:tc>
          <w:tcPr>
            <w:tcW w:w="569" w:type="dxa"/>
            <w:vMerge w:val="restart"/>
          </w:tcPr>
          <w:p w:rsidR="00137B5C" w:rsidRPr="007E15F3" w:rsidRDefault="00137B5C" w:rsidP="0080741C">
            <w:pPr>
              <w:pStyle w:val="af0"/>
              <w:numPr>
                <w:ilvl w:val="0"/>
                <w:numId w:val="2"/>
              </w:numPr>
              <w:ind w:left="319"/>
              <w:jc w:val="both"/>
              <w:rPr>
                <w:rFonts w:ascii="Times New Roman" w:eastAsia="Times New Roman" w:hAnsi="Times New Roman" w:cs="Times New Roman"/>
                <w:b/>
                <w:sz w:val="24"/>
                <w:szCs w:val="24"/>
                <w:highlight w:val="white"/>
              </w:rPr>
            </w:pPr>
          </w:p>
        </w:tc>
        <w:tc>
          <w:tcPr>
            <w:tcW w:w="2547" w:type="dxa"/>
            <w:vMerge w:val="restart"/>
          </w:tcPr>
          <w:p w:rsidR="00137B5C" w:rsidRPr="007E15F3" w:rsidRDefault="00137B5C"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залучати батьків до освітнього процесу на засадах партнерства</w:t>
            </w:r>
          </w:p>
        </w:tc>
        <w:tc>
          <w:tcPr>
            <w:tcW w:w="10764" w:type="dxa"/>
            <w:gridSpan w:val="10"/>
          </w:tcPr>
          <w:p w:rsidR="003034D9" w:rsidRPr="007E15F3" w:rsidRDefault="00137B5C"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Залучає батьків до участі в освітньому процесі, а також до прийняття рішень, що стосуються навчання, виховання і розвитку здобувачів освіти</w:t>
            </w:r>
          </w:p>
        </w:tc>
        <w:tc>
          <w:tcPr>
            <w:tcW w:w="570" w:type="dxa"/>
            <w:vMerge w:val="restart"/>
          </w:tcPr>
          <w:p w:rsidR="00137B5C" w:rsidRPr="007E15F3" w:rsidRDefault="00137B5C" w:rsidP="0080741C">
            <w:pPr>
              <w:jc w:val="both"/>
              <w:rPr>
                <w:rFonts w:ascii="Times New Roman" w:eastAsia="Times New Roman" w:hAnsi="Times New Roman" w:cs="Times New Roman"/>
                <w:sz w:val="24"/>
                <w:szCs w:val="24"/>
                <w:highlight w:val="white"/>
              </w:rPr>
            </w:pPr>
          </w:p>
        </w:tc>
        <w:tc>
          <w:tcPr>
            <w:tcW w:w="570" w:type="dxa"/>
            <w:vMerge w:val="restart"/>
          </w:tcPr>
          <w:p w:rsidR="00137B5C" w:rsidRPr="007E15F3" w:rsidRDefault="00137B5C" w:rsidP="0080741C">
            <w:pPr>
              <w:jc w:val="both"/>
              <w:rPr>
                <w:rFonts w:ascii="Times New Roman" w:eastAsia="Times New Roman" w:hAnsi="Times New Roman" w:cs="Times New Roman"/>
                <w:sz w:val="24"/>
                <w:szCs w:val="24"/>
                <w:highlight w:val="white"/>
              </w:rPr>
            </w:pPr>
          </w:p>
        </w:tc>
        <w:tc>
          <w:tcPr>
            <w:tcW w:w="570" w:type="dxa"/>
            <w:vMerge w:val="restart"/>
          </w:tcPr>
          <w:p w:rsidR="00137B5C" w:rsidRPr="007E15F3" w:rsidRDefault="00137B5C" w:rsidP="0080741C">
            <w:pPr>
              <w:jc w:val="both"/>
              <w:rPr>
                <w:rFonts w:ascii="Times New Roman" w:eastAsia="Times New Roman" w:hAnsi="Times New Roman" w:cs="Times New Roman"/>
                <w:sz w:val="24"/>
                <w:szCs w:val="24"/>
                <w:highlight w:val="white"/>
              </w:rPr>
            </w:pPr>
          </w:p>
        </w:tc>
        <w:tc>
          <w:tcPr>
            <w:tcW w:w="571" w:type="dxa"/>
            <w:vMerge w:val="restart"/>
          </w:tcPr>
          <w:p w:rsidR="00137B5C" w:rsidRPr="007E15F3" w:rsidRDefault="00137B5C" w:rsidP="0080741C">
            <w:pPr>
              <w:jc w:val="both"/>
              <w:rPr>
                <w:rFonts w:ascii="Times New Roman" w:eastAsia="Times New Roman" w:hAnsi="Times New Roman" w:cs="Times New Roman"/>
                <w:sz w:val="24"/>
                <w:szCs w:val="24"/>
                <w:highlight w:val="white"/>
              </w:rPr>
            </w:pPr>
          </w:p>
        </w:tc>
      </w:tr>
      <w:tr w:rsidR="0068542F" w:rsidRPr="007E15F3" w:rsidTr="00DE3674">
        <w:trPr>
          <w:trHeight w:val="115"/>
        </w:trPr>
        <w:tc>
          <w:tcPr>
            <w:tcW w:w="569" w:type="dxa"/>
            <w:vMerge/>
          </w:tcPr>
          <w:p w:rsidR="0068542F" w:rsidRPr="007E15F3" w:rsidRDefault="0068542F" w:rsidP="0080741C">
            <w:pPr>
              <w:pStyle w:val="af0"/>
              <w:numPr>
                <w:ilvl w:val="0"/>
                <w:numId w:val="2"/>
              </w:numPr>
              <w:ind w:left="319"/>
              <w:jc w:val="both"/>
              <w:rPr>
                <w:rFonts w:ascii="Times New Roman" w:eastAsia="Times New Roman" w:hAnsi="Times New Roman" w:cs="Times New Roman"/>
                <w:b/>
                <w:sz w:val="24"/>
                <w:szCs w:val="24"/>
                <w:highlight w:val="white"/>
              </w:rPr>
            </w:pPr>
          </w:p>
        </w:tc>
        <w:tc>
          <w:tcPr>
            <w:tcW w:w="2547" w:type="dxa"/>
            <w:vMerge/>
          </w:tcPr>
          <w:p w:rsidR="0068542F" w:rsidRPr="007E15F3" w:rsidRDefault="0068542F" w:rsidP="0080741C">
            <w:pPr>
              <w:jc w:val="both"/>
              <w:rPr>
                <w:rFonts w:ascii="Times New Roman" w:eastAsia="Times New Roman" w:hAnsi="Times New Roman" w:cs="Times New Roman"/>
                <w:sz w:val="24"/>
                <w:szCs w:val="24"/>
              </w:rPr>
            </w:pPr>
          </w:p>
        </w:tc>
        <w:tc>
          <w:tcPr>
            <w:tcW w:w="5097" w:type="dxa"/>
            <w:gridSpan w:val="4"/>
            <w:tcBorders>
              <w:top w:val="single" w:sz="4" w:space="0" w:color="auto"/>
            </w:tcBorders>
          </w:tcPr>
          <w:p w:rsidR="003034D9" w:rsidRPr="007E15F3" w:rsidRDefault="003034D9"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Враховує та аналізує запити й очікування батьків щодо навчання їхніх дітей та рівня їхньої </w:t>
            </w:r>
            <w:proofErr w:type="spellStart"/>
            <w:r w:rsidRPr="007E15F3">
              <w:rPr>
                <w:rFonts w:ascii="Times New Roman" w:eastAsia="Times New Roman" w:hAnsi="Times New Roman" w:cs="Times New Roman"/>
                <w:sz w:val="24"/>
                <w:szCs w:val="24"/>
              </w:rPr>
              <w:t>залученості</w:t>
            </w:r>
            <w:proofErr w:type="spellEnd"/>
            <w:r w:rsidRPr="007E15F3">
              <w:rPr>
                <w:rFonts w:ascii="Times New Roman" w:eastAsia="Times New Roman" w:hAnsi="Times New Roman" w:cs="Times New Roman"/>
                <w:sz w:val="24"/>
                <w:szCs w:val="24"/>
              </w:rPr>
              <w:t xml:space="preserve"> в освітній процес.</w:t>
            </w:r>
          </w:p>
          <w:p w:rsidR="003034D9" w:rsidRPr="007E15F3" w:rsidRDefault="003034D9"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Співпрацює з батьками як з членами команди психолого-педагогічного супроводу дітей з особливими освітніми потребами, забезпечуючи ефективну взаємодію.</w:t>
            </w:r>
          </w:p>
          <w:p w:rsidR="0068542F" w:rsidRPr="007E15F3" w:rsidRDefault="0068542F" w:rsidP="0080741C">
            <w:pPr>
              <w:jc w:val="both"/>
              <w:rPr>
                <w:rFonts w:ascii="Times New Roman" w:eastAsia="Times New Roman" w:hAnsi="Times New Roman" w:cs="Times New Roman"/>
                <w:sz w:val="24"/>
                <w:szCs w:val="24"/>
                <w:highlight w:val="white"/>
              </w:rPr>
            </w:pPr>
          </w:p>
        </w:tc>
        <w:tc>
          <w:tcPr>
            <w:tcW w:w="2834" w:type="dxa"/>
            <w:gridSpan w:val="4"/>
            <w:tcBorders>
              <w:top w:val="single" w:sz="4" w:space="0" w:color="auto"/>
            </w:tcBorders>
          </w:tcPr>
          <w:p w:rsidR="003034D9" w:rsidRPr="007E15F3" w:rsidRDefault="003034D9"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Надає батькам (або опікунам) консультативну та інформаційну підтримку з питань навчання, виховання й розвитку їхніх дітей.</w:t>
            </w:r>
          </w:p>
          <w:p w:rsidR="0068542F" w:rsidRPr="007E15F3" w:rsidRDefault="0068542F" w:rsidP="0080741C">
            <w:pPr>
              <w:jc w:val="both"/>
              <w:rPr>
                <w:rFonts w:ascii="Times New Roman" w:eastAsia="Times New Roman" w:hAnsi="Times New Roman" w:cs="Times New Roman"/>
                <w:sz w:val="24"/>
                <w:szCs w:val="24"/>
                <w:highlight w:val="white"/>
              </w:rPr>
            </w:pPr>
          </w:p>
        </w:tc>
        <w:tc>
          <w:tcPr>
            <w:tcW w:w="2833" w:type="dxa"/>
            <w:gridSpan w:val="2"/>
            <w:tcBorders>
              <w:top w:val="single" w:sz="4" w:space="0" w:color="auto"/>
            </w:tcBorders>
          </w:tcPr>
          <w:p w:rsidR="0068542F" w:rsidRPr="007E15F3" w:rsidRDefault="003034D9"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Ділиться рекомендаціями з іншими педагогами щодо організації співпраці з батьками як учасниками освітнього процесу або членами команди психолого-педагогічного супроводу дітей з особливими освітніми потребами, використовуючи партнерський підхід.</w:t>
            </w:r>
          </w:p>
        </w:tc>
        <w:tc>
          <w:tcPr>
            <w:tcW w:w="570" w:type="dxa"/>
            <w:vMerge/>
          </w:tcPr>
          <w:p w:rsidR="0068542F" w:rsidRPr="007E15F3" w:rsidRDefault="0068542F" w:rsidP="0080741C">
            <w:pPr>
              <w:jc w:val="both"/>
              <w:rPr>
                <w:rFonts w:ascii="Times New Roman" w:eastAsia="Times New Roman" w:hAnsi="Times New Roman" w:cs="Times New Roman"/>
                <w:sz w:val="24"/>
                <w:szCs w:val="24"/>
                <w:highlight w:val="white"/>
              </w:rPr>
            </w:pPr>
          </w:p>
        </w:tc>
        <w:tc>
          <w:tcPr>
            <w:tcW w:w="570" w:type="dxa"/>
            <w:vMerge/>
          </w:tcPr>
          <w:p w:rsidR="0068542F" w:rsidRPr="007E15F3" w:rsidRDefault="0068542F" w:rsidP="0080741C">
            <w:pPr>
              <w:jc w:val="both"/>
              <w:rPr>
                <w:rFonts w:ascii="Times New Roman" w:eastAsia="Times New Roman" w:hAnsi="Times New Roman" w:cs="Times New Roman"/>
                <w:sz w:val="24"/>
                <w:szCs w:val="24"/>
                <w:highlight w:val="white"/>
              </w:rPr>
            </w:pPr>
          </w:p>
        </w:tc>
        <w:tc>
          <w:tcPr>
            <w:tcW w:w="570" w:type="dxa"/>
            <w:vMerge/>
          </w:tcPr>
          <w:p w:rsidR="0068542F" w:rsidRPr="007E15F3" w:rsidRDefault="0068542F" w:rsidP="0080741C">
            <w:pPr>
              <w:jc w:val="both"/>
              <w:rPr>
                <w:rFonts w:ascii="Times New Roman" w:eastAsia="Times New Roman" w:hAnsi="Times New Roman" w:cs="Times New Roman"/>
                <w:sz w:val="24"/>
                <w:szCs w:val="24"/>
                <w:highlight w:val="white"/>
              </w:rPr>
            </w:pPr>
          </w:p>
        </w:tc>
        <w:tc>
          <w:tcPr>
            <w:tcW w:w="571" w:type="dxa"/>
            <w:vMerge/>
          </w:tcPr>
          <w:p w:rsidR="0068542F" w:rsidRPr="007E15F3" w:rsidRDefault="0068542F" w:rsidP="0080741C">
            <w:pPr>
              <w:jc w:val="both"/>
              <w:rPr>
                <w:rFonts w:ascii="Times New Roman" w:eastAsia="Times New Roman" w:hAnsi="Times New Roman" w:cs="Times New Roman"/>
                <w:sz w:val="24"/>
                <w:szCs w:val="24"/>
                <w:highlight w:val="white"/>
              </w:rPr>
            </w:pPr>
          </w:p>
        </w:tc>
      </w:tr>
      <w:tr w:rsidR="00137B5C" w:rsidRPr="007E15F3" w:rsidTr="00FA664C">
        <w:trPr>
          <w:trHeight w:val="554"/>
        </w:trPr>
        <w:tc>
          <w:tcPr>
            <w:tcW w:w="569" w:type="dxa"/>
            <w:vMerge w:val="restart"/>
          </w:tcPr>
          <w:p w:rsidR="00137B5C" w:rsidRPr="007E15F3" w:rsidRDefault="00137B5C"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Здатність працювати в команді із залученими фахівцями для надання додаткової підтримки особам з особливими освітніми потребами</w:t>
            </w:r>
          </w:p>
        </w:tc>
        <w:tc>
          <w:tcPr>
            <w:tcW w:w="10764" w:type="dxa"/>
            <w:gridSpan w:val="10"/>
          </w:tcPr>
          <w:p w:rsidR="00FA664C" w:rsidRPr="007E15F3" w:rsidRDefault="00FA664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Співпрацює з асистентом учителя та іншими фахівцями, дотримуючись принципів командної взаємодії, з метою забезпечення підтримки здобувачів освіти з особливими освітніми потребами.</w:t>
            </w:r>
          </w:p>
        </w:tc>
        <w:tc>
          <w:tcPr>
            <w:tcW w:w="570"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1"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r>
      <w:tr w:rsidR="0068542F" w:rsidRPr="007E15F3" w:rsidTr="00DE3674">
        <w:trPr>
          <w:trHeight w:val="321"/>
        </w:trPr>
        <w:tc>
          <w:tcPr>
            <w:tcW w:w="569" w:type="dxa"/>
            <w:vMerge/>
          </w:tcPr>
          <w:p w:rsidR="0068542F" w:rsidRPr="007E15F3" w:rsidRDefault="0068542F"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68542F" w:rsidRPr="007E15F3" w:rsidRDefault="0068542F" w:rsidP="0080741C">
            <w:pPr>
              <w:jc w:val="both"/>
              <w:rPr>
                <w:rFonts w:ascii="Times New Roman" w:eastAsia="Times New Roman" w:hAnsi="Times New Roman" w:cs="Times New Roman"/>
                <w:sz w:val="24"/>
                <w:szCs w:val="24"/>
              </w:rPr>
            </w:pPr>
          </w:p>
        </w:tc>
        <w:tc>
          <w:tcPr>
            <w:tcW w:w="2688" w:type="dxa"/>
            <w:gridSpan w:val="2"/>
            <w:tcBorders>
              <w:top w:val="single" w:sz="4" w:space="0" w:color="auto"/>
            </w:tcBorders>
          </w:tcPr>
          <w:p w:rsidR="00FA664C" w:rsidRPr="007E15F3" w:rsidRDefault="00FA664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Виконує покладені на нього обов’язки як члена команди психолого-педагогічного супроводу осіб із особливими освітніми потребами.</w:t>
            </w:r>
          </w:p>
          <w:p w:rsidR="0068542F" w:rsidRPr="007E15F3" w:rsidRDefault="0068542F" w:rsidP="0080741C">
            <w:pPr>
              <w:jc w:val="both"/>
              <w:rPr>
                <w:rFonts w:ascii="Times New Roman" w:eastAsia="Times New Roman" w:hAnsi="Times New Roman" w:cs="Times New Roman"/>
                <w:color w:val="000000"/>
                <w:sz w:val="24"/>
                <w:szCs w:val="24"/>
              </w:rPr>
            </w:pPr>
          </w:p>
          <w:p w:rsidR="00FA664C" w:rsidRPr="007E15F3" w:rsidRDefault="00FA664C" w:rsidP="0080741C">
            <w:pPr>
              <w:jc w:val="both"/>
              <w:rPr>
                <w:rFonts w:ascii="Times New Roman" w:eastAsia="Times New Roman" w:hAnsi="Times New Roman" w:cs="Times New Roman"/>
                <w:color w:val="000000"/>
                <w:sz w:val="24"/>
                <w:szCs w:val="24"/>
                <w:highlight w:val="white"/>
              </w:rPr>
            </w:pPr>
          </w:p>
        </w:tc>
        <w:tc>
          <w:tcPr>
            <w:tcW w:w="2409" w:type="dxa"/>
            <w:gridSpan w:val="2"/>
            <w:tcBorders>
              <w:top w:val="single" w:sz="4" w:space="0" w:color="auto"/>
            </w:tcBorders>
          </w:tcPr>
          <w:p w:rsidR="00FA664C" w:rsidRPr="007E15F3" w:rsidRDefault="00FA664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різноманітні форми, засоби та стратегії комунікації з членами команди психолого-педагогічного супроводу, спрямовані на підтримку дитини в освітньому процесі, включаючи дистанційний формат.</w:t>
            </w:r>
          </w:p>
        </w:tc>
        <w:tc>
          <w:tcPr>
            <w:tcW w:w="5667" w:type="dxa"/>
            <w:gridSpan w:val="6"/>
            <w:tcBorders>
              <w:top w:val="single" w:sz="4" w:space="0" w:color="auto"/>
            </w:tcBorders>
          </w:tcPr>
          <w:p w:rsidR="00FA664C" w:rsidRPr="007E15F3" w:rsidRDefault="00FA664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Демонструє навички командної роботи, спрямовані на підтримку здобувачів освіти, зокрема </w:t>
            </w:r>
            <w:proofErr w:type="spellStart"/>
            <w:r w:rsidRPr="007E15F3">
              <w:rPr>
                <w:rFonts w:ascii="Times New Roman" w:eastAsia="Times New Roman" w:hAnsi="Times New Roman" w:cs="Times New Roman"/>
                <w:color w:val="000000"/>
                <w:sz w:val="24"/>
                <w:szCs w:val="24"/>
              </w:rPr>
              <w:t>модерацію</w:t>
            </w:r>
            <w:proofErr w:type="spellEnd"/>
            <w:r w:rsidRPr="007E15F3">
              <w:rPr>
                <w:rFonts w:ascii="Times New Roman" w:eastAsia="Times New Roman" w:hAnsi="Times New Roman" w:cs="Times New Roman"/>
                <w:color w:val="000000"/>
                <w:sz w:val="24"/>
                <w:szCs w:val="24"/>
              </w:rPr>
              <w:t xml:space="preserve"> групових обговорень та участь у спільному прийнятті рішень.</w:t>
            </w:r>
          </w:p>
          <w:p w:rsidR="0068542F" w:rsidRPr="007E15F3" w:rsidRDefault="00FA664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Організовує зустрічі, під час яких обговорює з усіма зацікавленими сторонами ключові принципи й завдання командної взаємодії, визначає власні ролі та обов’язки.</w:t>
            </w:r>
          </w:p>
        </w:tc>
        <w:tc>
          <w:tcPr>
            <w:tcW w:w="570" w:type="dxa"/>
            <w:vMerge/>
          </w:tcPr>
          <w:p w:rsidR="0068542F" w:rsidRPr="007E15F3" w:rsidRDefault="0068542F" w:rsidP="0080741C">
            <w:pPr>
              <w:jc w:val="both"/>
              <w:rPr>
                <w:rFonts w:ascii="Times New Roman" w:eastAsia="Times New Roman" w:hAnsi="Times New Roman" w:cs="Times New Roman"/>
                <w:color w:val="000000"/>
                <w:sz w:val="24"/>
                <w:szCs w:val="24"/>
                <w:highlight w:val="white"/>
              </w:rPr>
            </w:pPr>
          </w:p>
        </w:tc>
        <w:tc>
          <w:tcPr>
            <w:tcW w:w="570" w:type="dxa"/>
            <w:vMerge/>
          </w:tcPr>
          <w:p w:rsidR="0068542F" w:rsidRPr="007E15F3" w:rsidRDefault="0068542F" w:rsidP="0080741C">
            <w:pPr>
              <w:jc w:val="both"/>
              <w:rPr>
                <w:rFonts w:ascii="Times New Roman" w:eastAsia="Times New Roman" w:hAnsi="Times New Roman" w:cs="Times New Roman"/>
                <w:color w:val="000000"/>
                <w:sz w:val="24"/>
                <w:szCs w:val="24"/>
                <w:highlight w:val="white"/>
              </w:rPr>
            </w:pPr>
          </w:p>
        </w:tc>
        <w:tc>
          <w:tcPr>
            <w:tcW w:w="570" w:type="dxa"/>
            <w:vMerge/>
          </w:tcPr>
          <w:p w:rsidR="0068542F" w:rsidRPr="007E15F3" w:rsidRDefault="0068542F" w:rsidP="0080741C">
            <w:pPr>
              <w:jc w:val="both"/>
              <w:rPr>
                <w:rFonts w:ascii="Times New Roman" w:eastAsia="Times New Roman" w:hAnsi="Times New Roman" w:cs="Times New Roman"/>
                <w:color w:val="000000"/>
                <w:sz w:val="24"/>
                <w:szCs w:val="24"/>
                <w:highlight w:val="white"/>
              </w:rPr>
            </w:pPr>
          </w:p>
        </w:tc>
        <w:tc>
          <w:tcPr>
            <w:tcW w:w="571" w:type="dxa"/>
            <w:vMerge/>
          </w:tcPr>
          <w:p w:rsidR="0068542F" w:rsidRPr="007E15F3" w:rsidRDefault="0068542F" w:rsidP="0080741C">
            <w:pPr>
              <w:jc w:val="both"/>
              <w:rPr>
                <w:rFonts w:ascii="Times New Roman" w:eastAsia="Times New Roman" w:hAnsi="Times New Roman" w:cs="Times New Roman"/>
                <w:color w:val="000000"/>
                <w:sz w:val="24"/>
                <w:szCs w:val="24"/>
                <w:highlight w:val="white"/>
              </w:rPr>
            </w:pPr>
          </w:p>
        </w:tc>
      </w:tr>
      <w:tr w:rsidR="0068542F" w:rsidRPr="007E15F3" w:rsidTr="00E36D00">
        <w:tc>
          <w:tcPr>
            <w:tcW w:w="16161" w:type="dxa"/>
            <w:gridSpan w:val="16"/>
          </w:tcPr>
          <w:p w:rsidR="0068542F" w:rsidRPr="007E15F3" w:rsidRDefault="0068542F" w:rsidP="00476AA4">
            <w:pPr>
              <w:jc w:val="center"/>
              <w:rPr>
                <w:rFonts w:ascii="Times New Roman" w:eastAsia="Times New Roman" w:hAnsi="Times New Roman" w:cs="Times New Roman"/>
                <w:b/>
                <w:color w:val="000000"/>
                <w:sz w:val="24"/>
                <w:szCs w:val="24"/>
              </w:rPr>
            </w:pPr>
            <w:r w:rsidRPr="007E15F3">
              <w:rPr>
                <w:rFonts w:ascii="Times New Roman" w:eastAsia="Times New Roman" w:hAnsi="Times New Roman" w:cs="Times New Roman"/>
                <w:b/>
                <w:color w:val="000000"/>
                <w:sz w:val="24"/>
                <w:szCs w:val="24"/>
                <w:highlight w:val="white"/>
              </w:rPr>
              <w:t>Інклюзивна компетентність</w:t>
            </w:r>
          </w:p>
        </w:tc>
      </w:tr>
      <w:tr w:rsidR="00137B5C" w:rsidRPr="007E15F3" w:rsidTr="008213D5">
        <w:trPr>
          <w:trHeight w:val="1497"/>
        </w:trPr>
        <w:tc>
          <w:tcPr>
            <w:tcW w:w="569" w:type="dxa"/>
            <w:vMerge w:val="restart"/>
          </w:tcPr>
          <w:p w:rsidR="00137B5C" w:rsidRPr="007E15F3" w:rsidRDefault="00137B5C"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137B5C" w:rsidRPr="007E15F3" w:rsidRDefault="00137B5C"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створювати умови, які забезпечують</w:t>
            </w:r>
          </w:p>
          <w:p w:rsidR="00137B5C" w:rsidRPr="007E15F3" w:rsidRDefault="00137B5C"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функціонування інклюзивного освітнього середовища та забезпечувати в ньому сприятливі умови для кожного здобувача освіти з урахуванням вікових та інших</w:t>
            </w:r>
          </w:p>
          <w:p w:rsidR="00137B5C" w:rsidRPr="007E15F3" w:rsidRDefault="00137B5C"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індивідуальних особливостей</w:t>
            </w:r>
          </w:p>
        </w:tc>
        <w:tc>
          <w:tcPr>
            <w:tcW w:w="10764" w:type="dxa"/>
            <w:gridSpan w:val="10"/>
          </w:tcPr>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Використовує інструменти забезпечення інклюзивного навчання в освітньому процесі.</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Обирає та застосовує принципи і стратегії універсального дизайну і розумного пристосування для забезпечення доступності освітнього середовища</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Організовує процеси навчання, виховання і розвитку здобувачів освіти з урахуванням їхніх потреб, здібностей і навчальних можливостей.</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Надає інформацію учасникам освітнього процесу про сприятливі умови навчання для кожного здобувача освіти з урахуванням їхніх індивідуальних потреб,</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можливостей, здібностей та інтересів</w:t>
            </w:r>
            <w:r w:rsidR="0080741C" w:rsidRPr="007E15F3">
              <w:rPr>
                <w:rFonts w:ascii="Times New Roman" w:eastAsia="Times New Roman" w:hAnsi="Times New Roman" w:cs="Times New Roman"/>
                <w:color w:val="000000"/>
                <w:sz w:val="24"/>
                <w:szCs w:val="24"/>
              </w:rPr>
              <w:t>.</w:t>
            </w:r>
          </w:p>
        </w:tc>
        <w:tc>
          <w:tcPr>
            <w:tcW w:w="570" w:type="dxa"/>
            <w:vMerge w:val="restart"/>
          </w:tcPr>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vMerge w:val="restart"/>
          </w:tcPr>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137B5C" w:rsidRPr="007E15F3" w:rsidTr="008213D5">
        <w:trPr>
          <w:trHeight w:val="305"/>
        </w:trPr>
        <w:tc>
          <w:tcPr>
            <w:tcW w:w="569" w:type="dxa"/>
            <w:vMerge/>
          </w:tcPr>
          <w:p w:rsidR="00137B5C" w:rsidRPr="007E15F3" w:rsidRDefault="00137B5C"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137B5C" w:rsidRPr="007E15F3" w:rsidRDefault="00137B5C" w:rsidP="0080741C">
            <w:pPr>
              <w:jc w:val="both"/>
              <w:rPr>
                <w:rFonts w:ascii="Times New Roman" w:eastAsia="Times New Roman" w:hAnsi="Times New Roman" w:cs="Times New Roman"/>
                <w:sz w:val="24"/>
                <w:szCs w:val="24"/>
              </w:rPr>
            </w:pPr>
          </w:p>
        </w:tc>
        <w:tc>
          <w:tcPr>
            <w:tcW w:w="5097" w:type="dxa"/>
            <w:gridSpan w:val="4"/>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Застосовує індивідуальний та </w:t>
            </w:r>
            <w:r w:rsidR="0080741C" w:rsidRPr="007E15F3">
              <w:rPr>
                <w:rFonts w:ascii="Times New Roman" w:eastAsia="Times New Roman" w:hAnsi="Times New Roman" w:cs="Times New Roman"/>
                <w:color w:val="000000"/>
                <w:sz w:val="24"/>
                <w:szCs w:val="24"/>
              </w:rPr>
              <w:t>д</w:t>
            </w:r>
            <w:r w:rsidRPr="007E15F3">
              <w:rPr>
                <w:rFonts w:ascii="Times New Roman" w:eastAsia="Times New Roman" w:hAnsi="Times New Roman" w:cs="Times New Roman"/>
                <w:color w:val="000000"/>
                <w:sz w:val="24"/>
                <w:szCs w:val="24"/>
              </w:rPr>
              <w:t>иференційований підходи для надання</w:t>
            </w:r>
          </w:p>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індивідуальної підтримки здобувачам освіти. Визначає потреби, здібності,</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інтереси, навчальні можливості здобувачів освіти та враховує їх під час</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організації освітнього середовища.</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Використовує у роботі зі здобувачами освіти матеріали, пристрої та</w:t>
            </w:r>
          </w:p>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обладнання (за потреби) для задоволення їхніх індивідуальних потреб у</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навчанні та розвитку</w:t>
            </w:r>
            <w:r w:rsidR="0080741C" w:rsidRPr="007E15F3">
              <w:rPr>
                <w:rFonts w:ascii="Times New Roman" w:eastAsia="Times New Roman" w:hAnsi="Times New Roman" w:cs="Times New Roman"/>
                <w:color w:val="000000"/>
                <w:sz w:val="24"/>
                <w:szCs w:val="24"/>
              </w:rPr>
              <w:t>.</w:t>
            </w:r>
          </w:p>
        </w:tc>
        <w:tc>
          <w:tcPr>
            <w:tcW w:w="2834" w:type="dxa"/>
            <w:gridSpan w:val="4"/>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rPr>
            </w:pPr>
            <w:proofErr w:type="spellStart"/>
            <w:r w:rsidRPr="007E15F3">
              <w:rPr>
                <w:rFonts w:ascii="Times New Roman" w:eastAsia="Times New Roman" w:hAnsi="Times New Roman" w:cs="Times New Roman"/>
                <w:color w:val="000000"/>
                <w:sz w:val="24"/>
                <w:szCs w:val="24"/>
              </w:rPr>
              <w:t>Проєктує</w:t>
            </w:r>
            <w:proofErr w:type="spellEnd"/>
            <w:r w:rsidRPr="007E15F3">
              <w:rPr>
                <w:rFonts w:ascii="Times New Roman" w:eastAsia="Times New Roman" w:hAnsi="Times New Roman" w:cs="Times New Roman"/>
                <w:color w:val="000000"/>
                <w:sz w:val="24"/>
                <w:szCs w:val="24"/>
              </w:rPr>
              <w:t xml:space="preserve"> матеріали, добирає</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засоби навчання з урахуванням</w:t>
            </w:r>
          </w:p>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індивідуальних особливостей та</w:t>
            </w:r>
          </w:p>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потреб кожного здобувача освіти</w:t>
            </w:r>
          </w:p>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2833" w:type="dxa"/>
            <w:gridSpan w:val="2"/>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особисто створені матеріали, інші засоби навчання</w:t>
            </w:r>
          </w:p>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 освітньому середовищі з</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урахуванням індивідуальних</w:t>
            </w:r>
          </w:p>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потреб і здібностей кожного здобувача освіти; залучає</w:t>
            </w:r>
          </w:p>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здобувачів освіти і батьків до створення сприятливих умов в </w:t>
            </w:r>
          </w:p>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освітньому середовищі</w:t>
            </w:r>
          </w:p>
        </w:tc>
        <w:tc>
          <w:tcPr>
            <w:tcW w:w="570" w:type="dxa"/>
            <w:vMerge/>
          </w:tcPr>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vMerge/>
          </w:tcPr>
          <w:p w:rsidR="00137B5C" w:rsidRPr="007E15F3" w:rsidRDefault="00137B5C" w:rsidP="0080741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137B5C" w:rsidRPr="007E15F3" w:rsidTr="0080741C">
        <w:trPr>
          <w:trHeight w:val="1287"/>
        </w:trPr>
        <w:tc>
          <w:tcPr>
            <w:tcW w:w="569" w:type="dxa"/>
            <w:vMerge w:val="restart"/>
          </w:tcPr>
          <w:p w:rsidR="00137B5C" w:rsidRPr="007E15F3" w:rsidRDefault="00137B5C"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Здатність до</w:t>
            </w:r>
          </w:p>
          <w:p w:rsidR="00137B5C" w:rsidRPr="007E15F3" w:rsidRDefault="00137B5C"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color w:val="000000"/>
                <w:sz w:val="24"/>
                <w:szCs w:val="24"/>
              </w:rPr>
              <w:t>педагогічної підтримки осіб з особливими освітніми потребами</w:t>
            </w:r>
          </w:p>
        </w:tc>
        <w:tc>
          <w:tcPr>
            <w:tcW w:w="10764" w:type="dxa"/>
            <w:gridSpan w:val="10"/>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Знає та застосовує принципи, форми і методи ефективної підтримки осіб з особливими освітніми потребами.</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Забезпечує педагогічну підтримку особам з особливими освітніми потребами.</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Здійснює необхідні адаптації / модифікації в освітньому процесі відповідно до особливих освітніх потреб здобувачів освіти.</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Розробляє (за потреби) індивідуальну програму розвитку, індивідуальний навчальний план для осіб з особливими освітніми потребами спільно з іншими фахівцями та батьками</w:t>
            </w:r>
          </w:p>
        </w:tc>
        <w:tc>
          <w:tcPr>
            <w:tcW w:w="570"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1"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r>
      <w:tr w:rsidR="00137B5C" w:rsidRPr="007E15F3" w:rsidTr="00DE3674">
        <w:tc>
          <w:tcPr>
            <w:tcW w:w="569" w:type="dxa"/>
            <w:vMerge/>
          </w:tcPr>
          <w:p w:rsidR="00137B5C" w:rsidRPr="007E15F3" w:rsidRDefault="00137B5C" w:rsidP="0080741C">
            <w:pPr>
              <w:jc w:val="both"/>
              <w:rPr>
                <w:rFonts w:ascii="Times New Roman" w:eastAsia="Times New Roman" w:hAnsi="Times New Roman" w:cs="Times New Roman"/>
                <w:b/>
                <w:color w:val="000000"/>
                <w:sz w:val="24"/>
                <w:szCs w:val="24"/>
                <w:highlight w:val="white"/>
              </w:rPr>
            </w:pPr>
          </w:p>
        </w:tc>
        <w:tc>
          <w:tcPr>
            <w:tcW w:w="2547" w:type="dxa"/>
            <w:vMerge/>
          </w:tcPr>
          <w:p w:rsidR="00137B5C" w:rsidRPr="007E15F3" w:rsidRDefault="00137B5C" w:rsidP="0080741C">
            <w:pPr>
              <w:jc w:val="both"/>
              <w:rPr>
                <w:rFonts w:ascii="Times New Roman" w:eastAsia="Times New Roman" w:hAnsi="Times New Roman" w:cs="Times New Roman"/>
                <w:sz w:val="24"/>
                <w:szCs w:val="24"/>
              </w:rPr>
            </w:pPr>
          </w:p>
        </w:tc>
        <w:tc>
          <w:tcPr>
            <w:tcW w:w="7931" w:type="dxa"/>
            <w:gridSpan w:val="8"/>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Створює атмосферу у класі, що ґрунтується на цінностях інклюзивної освіти, </w:t>
            </w:r>
            <w:proofErr w:type="spellStart"/>
            <w:r w:rsidRPr="007E15F3">
              <w:rPr>
                <w:rFonts w:ascii="Times New Roman" w:eastAsia="Times New Roman" w:hAnsi="Times New Roman" w:cs="Times New Roman"/>
                <w:color w:val="000000"/>
                <w:sz w:val="24"/>
                <w:szCs w:val="24"/>
              </w:rPr>
              <w:t>взаємопідтримці</w:t>
            </w:r>
            <w:proofErr w:type="spellEnd"/>
            <w:r w:rsidRPr="007E15F3">
              <w:rPr>
                <w:rFonts w:ascii="Times New Roman" w:eastAsia="Times New Roman" w:hAnsi="Times New Roman" w:cs="Times New Roman"/>
                <w:color w:val="000000"/>
                <w:sz w:val="24"/>
                <w:szCs w:val="24"/>
              </w:rPr>
              <w:t xml:space="preserve"> між здобувачами освіти,</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батьками, іншими вчителями.</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Розробляє завдання для оцінювання індивідуального поступу цієї категорії осіб з урахуванням індивідуальних програм розвитку та навчальних планів</w:t>
            </w:r>
            <w:r w:rsidR="0080741C" w:rsidRPr="007E15F3">
              <w:rPr>
                <w:rFonts w:ascii="Times New Roman" w:eastAsia="Times New Roman" w:hAnsi="Times New Roman" w:cs="Times New Roman"/>
                <w:color w:val="000000"/>
                <w:sz w:val="24"/>
                <w:szCs w:val="24"/>
              </w:rPr>
              <w:t>.</w:t>
            </w:r>
          </w:p>
        </w:tc>
        <w:tc>
          <w:tcPr>
            <w:tcW w:w="2833" w:type="dxa"/>
            <w:gridSpan w:val="2"/>
          </w:tcPr>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власні педагогічні</w:t>
            </w:r>
          </w:p>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прийоми роботи з особами з особливими освітніми потребами.</w:t>
            </w:r>
          </w:p>
          <w:p w:rsidR="00137B5C" w:rsidRPr="007E15F3" w:rsidRDefault="00137B5C"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Консультує інших учителів із питань педагогічної підтримки</w:t>
            </w:r>
          </w:p>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осіб з особливими освітніми потребами</w:t>
            </w:r>
          </w:p>
        </w:tc>
        <w:tc>
          <w:tcPr>
            <w:tcW w:w="570" w:type="dxa"/>
            <w:vMerge/>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1" w:type="dxa"/>
            <w:vMerge/>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r>
      <w:tr w:rsidR="00137B5C" w:rsidRPr="007E15F3" w:rsidTr="001960A6">
        <w:tc>
          <w:tcPr>
            <w:tcW w:w="16161" w:type="dxa"/>
            <w:gridSpan w:val="16"/>
            <w:tcBorders>
              <w:bottom w:val="single" w:sz="4" w:space="0" w:color="auto"/>
            </w:tcBorders>
          </w:tcPr>
          <w:p w:rsidR="00137B5C" w:rsidRPr="007E15F3" w:rsidRDefault="00137B5C" w:rsidP="00B95E0A">
            <w:pPr>
              <w:jc w:val="center"/>
              <w:rPr>
                <w:rFonts w:ascii="Times New Roman" w:eastAsia="Times New Roman" w:hAnsi="Times New Roman" w:cs="Times New Roman"/>
                <w:b/>
                <w:color w:val="000000"/>
                <w:sz w:val="24"/>
                <w:szCs w:val="24"/>
                <w:highlight w:val="white"/>
              </w:rPr>
            </w:pPr>
            <w:r w:rsidRPr="007E15F3">
              <w:rPr>
                <w:rFonts w:ascii="Times New Roman" w:eastAsia="Times New Roman" w:hAnsi="Times New Roman" w:cs="Times New Roman"/>
                <w:b/>
                <w:color w:val="000000"/>
                <w:sz w:val="24"/>
                <w:szCs w:val="24"/>
                <w:highlight w:val="white"/>
              </w:rPr>
              <w:t>3доров'язбережувальна компетентність</w:t>
            </w:r>
          </w:p>
        </w:tc>
      </w:tr>
      <w:tr w:rsidR="00137B5C" w:rsidRPr="007E15F3" w:rsidTr="0080741C">
        <w:trPr>
          <w:trHeight w:val="1362"/>
        </w:trPr>
        <w:tc>
          <w:tcPr>
            <w:tcW w:w="569" w:type="dxa"/>
            <w:vMerge w:val="restart"/>
          </w:tcPr>
          <w:p w:rsidR="00137B5C" w:rsidRPr="007E15F3" w:rsidRDefault="00137B5C"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137B5C" w:rsidRPr="007E15F3" w:rsidRDefault="00137B5C"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організовувати безпечне освітнє середовище,</w:t>
            </w:r>
          </w:p>
          <w:p w:rsidR="00137B5C" w:rsidRPr="007E15F3" w:rsidRDefault="00137B5C"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використовувати </w:t>
            </w:r>
            <w:proofErr w:type="spellStart"/>
            <w:r w:rsidRPr="007E15F3">
              <w:rPr>
                <w:rFonts w:ascii="Times New Roman" w:eastAsia="Times New Roman" w:hAnsi="Times New Roman" w:cs="Times New Roman"/>
                <w:sz w:val="24"/>
                <w:szCs w:val="24"/>
              </w:rPr>
              <w:t>здоров’язбережувальні</w:t>
            </w:r>
            <w:proofErr w:type="spellEnd"/>
            <w:r w:rsidRPr="007E15F3">
              <w:rPr>
                <w:rFonts w:ascii="Times New Roman" w:eastAsia="Times New Roman" w:hAnsi="Times New Roman" w:cs="Times New Roman"/>
                <w:sz w:val="24"/>
                <w:szCs w:val="24"/>
              </w:rPr>
              <w:t xml:space="preserve"> технології під час освітнього процесу</w:t>
            </w:r>
          </w:p>
        </w:tc>
        <w:tc>
          <w:tcPr>
            <w:tcW w:w="10764" w:type="dxa"/>
            <w:gridSpan w:val="10"/>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Пі</w:t>
            </w:r>
            <w:r w:rsidRPr="007E15F3">
              <w:rPr>
                <w:rFonts w:ascii="Times New Roman" w:eastAsia="Times New Roman" w:hAnsi="Times New Roman" w:cs="Times New Roman"/>
                <w:color w:val="000000"/>
                <w:sz w:val="24"/>
                <w:szCs w:val="24"/>
              </w:rPr>
              <w:t xml:space="preserve">д час організації освітнього середовища дотримується сам і вимагає від інших учасників освітнього процесу дотримуватись правил безпеки життєдіяльності, санітарних правил і норм, протиепідемічних правил. Своєчасно розпізнає прояви насильства, дискримінації, </w:t>
            </w:r>
            <w:proofErr w:type="spellStart"/>
            <w:r w:rsidRPr="007E15F3">
              <w:rPr>
                <w:rFonts w:ascii="Times New Roman" w:eastAsia="Times New Roman" w:hAnsi="Times New Roman" w:cs="Times New Roman"/>
                <w:color w:val="000000"/>
                <w:sz w:val="24"/>
                <w:szCs w:val="24"/>
              </w:rPr>
              <w:t>булінгу</w:t>
            </w:r>
            <w:proofErr w:type="spellEnd"/>
            <w:r w:rsidRPr="007E15F3">
              <w:rPr>
                <w:rFonts w:ascii="Times New Roman" w:eastAsia="Times New Roman" w:hAnsi="Times New Roman" w:cs="Times New Roman"/>
                <w:color w:val="000000"/>
                <w:sz w:val="24"/>
                <w:szCs w:val="24"/>
              </w:rPr>
              <w:t xml:space="preserve"> (цькування), впроваджує правила запобігання та протидії їм. Взаємодіє з усіма учасниками освітнього процесу для організації безпечного освітнього середовища.</w:t>
            </w:r>
          </w:p>
        </w:tc>
        <w:tc>
          <w:tcPr>
            <w:tcW w:w="570"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1" w:type="dxa"/>
            <w:vMerge w:val="restart"/>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r>
      <w:tr w:rsidR="00137B5C" w:rsidRPr="007E15F3" w:rsidTr="001960A6">
        <w:tc>
          <w:tcPr>
            <w:tcW w:w="569" w:type="dxa"/>
            <w:vMerge/>
            <w:tcBorders>
              <w:bottom w:val="single" w:sz="4" w:space="0" w:color="auto"/>
            </w:tcBorders>
          </w:tcPr>
          <w:p w:rsidR="00137B5C" w:rsidRPr="007E15F3" w:rsidRDefault="00137B5C" w:rsidP="0080741C">
            <w:pPr>
              <w:pStyle w:val="af0"/>
              <w:widowControl w:val="0"/>
              <w:numPr>
                <w:ilvl w:val="0"/>
                <w:numId w:val="2"/>
              </w:numPr>
              <w:pBdr>
                <w:top w:val="nil"/>
                <w:left w:val="nil"/>
                <w:bottom w:val="nil"/>
                <w:right w:val="nil"/>
                <w:between w:val="nil"/>
              </w:pBdr>
              <w:spacing w:line="276" w:lineRule="auto"/>
              <w:ind w:left="319"/>
              <w:jc w:val="both"/>
              <w:rPr>
                <w:rFonts w:ascii="Times New Roman" w:eastAsia="Times New Roman" w:hAnsi="Times New Roman" w:cs="Times New Roman"/>
                <w:b/>
                <w:color w:val="000000"/>
                <w:sz w:val="24"/>
                <w:szCs w:val="24"/>
                <w:highlight w:val="white"/>
              </w:rPr>
            </w:pPr>
          </w:p>
        </w:tc>
        <w:tc>
          <w:tcPr>
            <w:tcW w:w="2547" w:type="dxa"/>
            <w:vMerge/>
            <w:tcBorders>
              <w:bottom w:val="single" w:sz="4" w:space="0" w:color="auto"/>
            </w:tcBorders>
          </w:tcPr>
          <w:p w:rsidR="00137B5C" w:rsidRPr="007E15F3" w:rsidRDefault="00137B5C" w:rsidP="0080741C">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highlight w:val="white"/>
              </w:rPr>
            </w:pPr>
          </w:p>
        </w:tc>
        <w:tc>
          <w:tcPr>
            <w:tcW w:w="5097" w:type="dxa"/>
            <w:gridSpan w:val="4"/>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Добирає та застосовує в освітньому середовищі </w:t>
            </w:r>
            <w:proofErr w:type="spellStart"/>
            <w:r w:rsidRPr="007E15F3">
              <w:rPr>
                <w:rFonts w:ascii="Times New Roman" w:eastAsia="Times New Roman" w:hAnsi="Times New Roman" w:cs="Times New Roman"/>
                <w:color w:val="000000"/>
                <w:sz w:val="24"/>
                <w:szCs w:val="24"/>
              </w:rPr>
              <w:t>здоров’язбережувальні</w:t>
            </w:r>
            <w:proofErr w:type="spellEnd"/>
            <w:r w:rsidRPr="007E15F3">
              <w:rPr>
                <w:rFonts w:ascii="Times New Roman" w:eastAsia="Times New Roman" w:hAnsi="Times New Roman" w:cs="Times New Roman"/>
                <w:color w:val="000000"/>
                <w:sz w:val="24"/>
                <w:szCs w:val="24"/>
              </w:rPr>
              <w:t xml:space="preserve"> засоби та ресурси</w:t>
            </w:r>
            <w:r w:rsidR="0080741C" w:rsidRPr="007E15F3">
              <w:rPr>
                <w:rFonts w:ascii="Times New Roman" w:eastAsia="Times New Roman" w:hAnsi="Times New Roman" w:cs="Times New Roman"/>
                <w:color w:val="000000"/>
                <w:sz w:val="24"/>
                <w:szCs w:val="24"/>
              </w:rPr>
              <w:t>.</w:t>
            </w:r>
          </w:p>
        </w:tc>
        <w:tc>
          <w:tcPr>
            <w:tcW w:w="2834" w:type="dxa"/>
            <w:gridSpan w:val="4"/>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 xml:space="preserve">Адаптує та застосовує в освітньому середовищі </w:t>
            </w:r>
            <w:proofErr w:type="spellStart"/>
            <w:r w:rsidRPr="007E15F3">
              <w:rPr>
                <w:rFonts w:ascii="Times New Roman" w:eastAsia="Times New Roman" w:hAnsi="Times New Roman" w:cs="Times New Roman"/>
                <w:color w:val="000000"/>
                <w:sz w:val="24"/>
                <w:szCs w:val="24"/>
                <w:highlight w:val="white"/>
              </w:rPr>
              <w:t>здоров’язбережувальні</w:t>
            </w:r>
            <w:proofErr w:type="spellEnd"/>
            <w:r w:rsidRPr="007E15F3">
              <w:rPr>
                <w:rFonts w:ascii="Times New Roman" w:eastAsia="Times New Roman" w:hAnsi="Times New Roman" w:cs="Times New Roman"/>
                <w:color w:val="000000"/>
                <w:sz w:val="24"/>
                <w:szCs w:val="24"/>
                <w:highlight w:val="white"/>
              </w:rPr>
              <w:t xml:space="preserve"> засоби та ресурси</w:t>
            </w:r>
          </w:p>
        </w:tc>
        <w:tc>
          <w:tcPr>
            <w:tcW w:w="2833" w:type="dxa"/>
            <w:gridSpan w:val="2"/>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 xml:space="preserve">Інтегрує в освітній процес </w:t>
            </w:r>
            <w:proofErr w:type="spellStart"/>
            <w:r w:rsidRPr="007E15F3">
              <w:rPr>
                <w:rFonts w:ascii="Times New Roman" w:eastAsia="Times New Roman" w:hAnsi="Times New Roman" w:cs="Times New Roman"/>
                <w:color w:val="000000"/>
                <w:sz w:val="24"/>
                <w:szCs w:val="24"/>
                <w:highlight w:val="white"/>
              </w:rPr>
              <w:t>здоров'язбережувальні</w:t>
            </w:r>
            <w:proofErr w:type="spellEnd"/>
            <w:r w:rsidRPr="007E15F3">
              <w:rPr>
                <w:rFonts w:ascii="Times New Roman" w:eastAsia="Times New Roman" w:hAnsi="Times New Roman" w:cs="Times New Roman"/>
                <w:color w:val="000000"/>
                <w:sz w:val="24"/>
                <w:szCs w:val="24"/>
                <w:highlight w:val="white"/>
              </w:rPr>
              <w:t xml:space="preserve"> технології, успішно апробовані у власному педагогічному досвіді</w:t>
            </w:r>
          </w:p>
        </w:tc>
        <w:tc>
          <w:tcPr>
            <w:tcW w:w="570" w:type="dxa"/>
            <w:vMerge/>
            <w:tcBorders>
              <w:bottom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tcBorders>
              <w:bottom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vMerge/>
            <w:tcBorders>
              <w:bottom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1" w:type="dxa"/>
            <w:vMerge/>
            <w:tcBorders>
              <w:bottom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r>
      <w:tr w:rsidR="00137B5C" w:rsidRPr="007E15F3" w:rsidTr="001960A6">
        <w:trPr>
          <w:trHeight w:val="255"/>
        </w:trPr>
        <w:tc>
          <w:tcPr>
            <w:tcW w:w="569" w:type="dxa"/>
            <w:tcBorders>
              <w:top w:val="single" w:sz="4" w:space="0" w:color="auto"/>
            </w:tcBorders>
          </w:tcPr>
          <w:p w:rsidR="00137B5C" w:rsidRPr="007E15F3" w:rsidRDefault="00137B5C"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tcBorders>
              <w:top w:val="single" w:sz="4" w:space="0" w:color="auto"/>
            </w:tcBorders>
          </w:tcPr>
          <w:p w:rsidR="00137B5C" w:rsidRPr="007E15F3" w:rsidRDefault="00137B5C"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 xml:space="preserve">Здатність здійснювати </w:t>
            </w:r>
            <w:proofErr w:type="spellStart"/>
            <w:r w:rsidRPr="007E15F3">
              <w:rPr>
                <w:rFonts w:ascii="Times New Roman" w:eastAsia="Times New Roman" w:hAnsi="Times New Roman" w:cs="Times New Roman"/>
                <w:sz w:val="24"/>
                <w:szCs w:val="24"/>
              </w:rPr>
              <w:t>профілактично-</w:t>
            </w:r>
            <w:proofErr w:type="spellEnd"/>
            <w:r w:rsidRPr="007E15F3">
              <w:rPr>
                <w:rFonts w:ascii="Times New Roman" w:eastAsia="Times New Roman" w:hAnsi="Times New Roman" w:cs="Times New Roman"/>
                <w:sz w:val="24"/>
                <w:szCs w:val="24"/>
              </w:rPr>
              <w:t xml:space="preserve"> просвітницьку роботу з учасниками освітнього процесу щодо безпеки життєдіяльності, санітарії та гігієни</w:t>
            </w:r>
          </w:p>
        </w:tc>
        <w:tc>
          <w:tcPr>
            <w:tcW w:w="2688" w:type="dxa"/>
            <w:gridSpan w:val="2"/>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 xml:space="preserve">Володіє методиками </w:t>
            </w:r>
            <w:proofErr w:type="spellStart"/>
            <w:r w:rsidRPr="007E15F3">
              <w:rPr>
                <w:rFonts w:ascii="Times New Roman" w:eastAsia="Times New Roman" w:hAnsi="Times New Roman" w:cs="Times New Roman"/>
                <w:color w:val="000000"/>
                <w:sz w:val="24"/>
                <w:szCs w:val="24"/>
                <w:highlight w:val="white"/>
              </w:rPr>
              <w:t>профілактично-</w:t>
            </w:r>
            <w:proofErr w:type="spellEnd"/>
            <w:r w:rsidRPr="007E15F3">
              <w:rPr>
                <w:rFonts w:ascii="Times New Roman" w:eastAsia="Times New Roman" w:hAnsi="Times New Roman" w:cs="Times New Roman"/>
                <w:color w:val="000000"/>
                <w:sz w:val="24"/>
                <w:szCs w:val="24"/>
                <w:highlight w:val="white"/>
              </w:rPr>
              <w:t xml:space="preserve"> просвітницької роботи щодо безпеки життєдіяльності, санітарії та гігієни</w:t>
            </w:r>
          </w:p>
        </w:tc>
        <w:tc>
          <w:tcPr>
            <w:tcW w:w="2409" w:type="dxa"/>
            <w:gridSpan w:val="2"/>
            <w:tcBorders>
              <w:top w:val="single" w:sz="4" w:space="0" w:color="auto"/>
            </w:tcBorders>
          </w:tcPr>
          <w:p w:rsidR="001960A6"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Бере участь в освітніх профілактичних заходах з учнями та іншими учасниками освітнього процесу щодо безпеки життєдіяльності, санітарії та гігієни</w:t>
            </w:r>
          </w:p>
        </w:tc>
        <w:tc>
          <w:tcPr>
            <w:tcW w:w="2834" w:type="dxa"/>
            <w:gridSpan w:val="4"/>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 xml:space="preserve">Організовує у взаємодії з учнями та іншими учасниками освітнього процесу </w:t>
            </w:r>
            <w:proofErr w:type="spellStart"/>
            <w:r w:rsidRPr="007E15F3">
              <w:rPr>
                <w:rFonts w:ascii="Times New Roman" w:eastAsia="Times New Roman" w:hAnsi="Times New Roman" w:cs="Times New Roman"/>
                <w:color w:val="000000"/>
                <w:sz w:val="24"/>
                <w:szCs w:val="24"/>
                <w:highlight w:val="white"/>
              </w:rPr>
              <w:t>просвітницько-</w:t>
            </w:r>
            <w:proofErr w:type="spellEnd"/>
            <w:r w:rsidRPr="007E15F3">
              <w:rPr>
                <w:rFonts w:ascii="Times New Roman" w:eastAsia="Times New Roman" w:hAnsi="Times New Roman" w:cs="Times New Roman"/>
                <w:color w:val="000000"/>
                <w:sz w:val="24"/>
                <w:szCs w:val="24"/>
                <w:highlight w:val="white"/>
              </w:rPr>
              <w:t xml:space="preserve"> навчальні заходи щодо безпеки життєдіяльності, санітарії та гігієни</w:t>
            </w:r>
          </w:p>
        </w:tc>
        <w:tc>
          <w:tcPr>
            <w:tcW w:w="2833" w:type="dxa"/>
            <w:gridSpan w:val="2"/>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highlight w:val="white"/>
              </w:rPr>
              <w:t xml:space="preserve">Планує та впроваджує профілактично-просвітницькі програми і </w:t>
            </w:r>
            <w:proofErr w:type="spellStart"/>
            <w:r w:rsidRPr="007E15F3">
              <w:rPr>
                <w:rFonts w:ascii="Times New Roman" w:eastAsia="Times New Roman" w:hAnsi="Times New Roman" w:cs="Times New Roman"/>
                <w:color w:val="000000"/>
                <w:sz w:val="24"/>
                <w:szCs w:val="24"/>
                <w:highlight w:val="white"/>
              </w:rPr>
              <w:t>проєкти</w:t>
            </w:r>
            <w:proofErr w:type="spellEnd"/>
            <w:r w:rsidRPr="007E15F3">
              <w:rPr>
                <w:rFonts w:ascii="Times New Roman" w:eastAsia="Times New Roman" w:hAnsi="Times New Roman" w:cs="Times New Roman"/>
                <w:color w:val="000000"/>
                <w:sz w:val="24"/>
                <w:szCs w:val="24"/>
                <w:highlight w:val="white"/>
              </w:rPr>
              <w:t xml:space="preserve"> </w:t>
            </w:r>
            <w:r w:rsidRPr="007E15F3">
              <w:rPr>
                <w:rFonts w:ascii="Times New Roman" w:eastAsia="Times New Roman" w:hAnsi="Times New Roman" w:cs="Times New Roman"/>
                <w:color w:val="000000"/>
                <w:sz w:val="24"/>
                <w:szCs w:val="24"/>
              </w:rPr>
              <w:t>щодо безпеки життєдіяльності, санітарії та гігієни</w:t>
            </w:r>
          </w:p>
        </w:tc>
        <w:tc>
          <w:tcPr>
            <w:tcW w:w="570" w:type="dxa"/>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0" w:type="dxa"/>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c>
          <w:tcPr>
            <w:tcW w:w="571" w:type="dxa"/>
            <w:tcBorders>
              <w:top w:val="single" w:sz="4" w:space="0" w:color="auto"/>
            </w:tcBorders>
          </w:tcPr>
          <w:p w:rsidR="00137B5C" w:rsidRPr="007E15F3" w:rsidRDefault="00137B5C" w:rsidP="0080741C">
            <w:pPr>
              <w:jc w:val="both"/>
              <w:rPr>
                <w:rFonts w:ascii="Times New Roman" w:eastAsia="Times New Roman" w:hAnsi="Times New Roman" w:cs="Times New Roman"/>
                <w:color w:val="000000"/>
                <w:sz w:val="24"/>
                <w:szCs w:val="24"/>
                <w:highlight w:val="white"/>
              </w:rPr>
            </w:pPr>
          </w:p>
        </w:tc>
      </w:tr>
      <w:tr w:rsidR="001960A6" w:rsidRPr="007E15F3" w:rsidTr="0080741C">
        <w:trPr>
          <w:trHeight w:val="1030"/>
        </w:trPr>
        <w:tc>
          <w:tcPr>
            <w:tcW w:w="569" w:type="dxa"/>
            <w:vMerge w:val="restart"/>
            <w:tcBorders>
              <w:bottom w:val="single" w:sz="4" w:space="0" w:color="000000"/>
            </w:tcBorders>
          </w:tcPr>
          <w:p w:rsidR="001960A6" w:rsidRPr="007E15F3" w:rsidRDefault="001960A6"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Borders>
              <w:bottom w:val="single" w:sz="4" w:space="0" w:color="000000"/>
            </w:tcBorders>
          </w:tcPr>
          <w:p w:rsidR="001960A6" w:rsidRPr="007E15F3" w:rsidRDefault="001960A6" w:rsidP="0080741C">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 формувати в здобувачів освіти культуру здорового й безпечного способу життя</w:t>
            </w:r>
          </w:p>
        </w:tc>
        <w:tc>
          <w:tcPr>
            <w:tcW w:w="10764" w:type="dxa"/>
            <w:gridSpan w:val="10"/>
            <w:tcBorders>
              <w:bottom w:val="single" w:sz="4" w:space="0" w:color="auto"/>
            </w:tcBorders>
          </w:tcPr>
          <w:p w:rsidR="001960A6" w:rsidRPr="007E15F3" w:rsidRDefault="001960A6"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Планує та здійснює освітній процес з урахуванням засад здорового та безпечного способу життя.</w:t>
            </w:r>
          </w:p>
          <w:p w:rsidR="001960A6" w:rsidRPr="007E15F3" w:rsidRDefault="001960A6"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Популяризує серед учасників освітнього процесу культуру здорового і безпечного способу життя, формує стійкий інтерес і позитивну мотивацію здобувачів освіти</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до особистої гігієни, фізичної активності і відпочинку, безпечної поведінки, здорового харчування, запобігання шкідливим звичкам</w:t>
            </w:r>
          </w:p>
        </w:tc>
        <w:tc>
          <w:tcPr>
            <w:tcW w:w="570" w:type="dxa"/>
            <w:vMerge w:val="restart"/>
            <w:tcBorders>
              <w:bottom w:val="single" w:sz="4" w:space="0" w:color="000000"/>
            </w:tcBorders>
          </w:tcPr>
          <w:p w:rsidR="001960A6" w:rsidRPr="007E15F3" w:rsidRDefault="001960A6" w:rsidP="0080741C">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highlight w:val="white"/>
              </w:rPr>
            </w:pPr>
          </w:p>
        </w:tc>
        <w:tc>
          <w:tcPr>
            <w:tcW w:w="570" w:type="dxa"/>
            <w:vMerge w:val="restart"/>
            <w:tcBorders>
              <w:bottom w:val="single" w:sz="4" w:space="0" w:color="000000"/>
            </w:tcBorders>
          </w:tcPr>
          <w:p w:rsidR="001960A6" w:rsidRPr="007E15F3" w:rsidRDefault="001960A6" w:rsidP="0080741C">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highlight w:val="white"/>
              </w:rPr>
            </w:pPr>
          </w:p>
        </w:tc>
        <w:tc>
          <w:tcPr>
            <w:tcW w:w="570" w:type="dxa"/>
            <w:vMerge w:val="restart"/>
            <w:tcBorders>
              <w:bottom w:val="single" w:sz="4" w:space="0" w:color="000000"/>
            </w:tcBorders>
          </w:tcPr>
          <w:p w:rsidR="001960A6" w:rsidRPr="007E15F3" w:rsidRDefault="001960A6" w:rsidP="0080741C">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highlight w:val="white"/>
              </w:rPr>
            </w:pPr>
          </w:p>
        </w:tc>
        <w:tc>
          <w:tcPr>
            <w:tcW w:w="571" w:type="dxa"/>
            <w:vMerge w:val="restart"/>
            <w:tcBorders>
              <w:bottom w:val="single" w:sz="4" w:space="0" w:color="000000"/>
            </w:tcBorders>
          </w:tcPr>
          <w:p w:rsidR="001960A6" w:rsidRPr="007E15F3" w:rsidRDefault="001960A6" w:rsidP="0080741C">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highlight w:val="white"/>
              </w:rPr>
            </w:pPr>
          </w:p>
        </w:tc>
      </w:tr>
      <w:tr w:rsidR="001960A6" w:rsidRPr="007E15F3" w:rsidTr="00DE3674">
        <w:trPr>
          <w:trHeight w:val="249"/>
        </w:trPr>
        <w:tc>
          <w:tcPr>
            <w:tcW w:w="569" w:type="dxa"/>
            <w:vMerge/>
          </w:tcPr>
          <w:p w:rsidR="001960A6" w:rsidRPr="007E15F3" w:rsidRDefault="001960A6" w:rsidP="0080741C">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1960A6" w:rsidRPr="007E15F3" w:rsidRDefault="001960A6" w:rsidP="0080741C">
            <w:pPr>
              <w:jc w:val="both"/>
              <w:rPr>
                <w:rFonts w:ascii="Times New Roman" w:eastAsia="Times New Roman" w:hAnsi="Times New Roman" w:cs="Times New Roman"/>
                <w:color w:val="000000"/>
                <w:sz w:val="24"/>
                <w:szCs w:val="24"/>
              </w:rPr>
            </w:pPr>
          </w:p>
        </w:tc>
        <w:tc>
          <w:tcPr>
            <w:tcW w:w="7931" w:type="dxa"/>
            <w:gridSpan w:val="8"/>
            <w:tcBorders>
              <w:top w:val="single" w:sz="4" w:space="0" w:color="auto"/>
            </w:tcBorders>
          </w:tcPr>
          <w:p w:rsidR="001960A6" w:rsidRPr="007E15F3" w:rsidRDefault="001960A6" w:rsidP="0080741C">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Застосовує методики і технології формування культури здорового і безпечного способу життя здобувачів освіти.</w:t>
            </w:r>
            <w:r w:rsidR="0080741C"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Бере участь в організації активного й безпечного дозвілля здобувачів освіти</w:t>
            </w:r>
            <w:r w:rsidR="0080741C" w:rsidRPr="007E15F3">
              <w:rPr>
                <w:rFonts w:ascii="Times New Roman" w:eastAsia="Times New Roman" w:hAnsi="Times New Roman" w:cs="Times New Roman"/>
                <w:color w:val="000000"/>
                <w:sz w:val="24"/>
                <w:szCs w:val="24"/>
              </w:rPr>
              <w:t>.</w:t>
            </w:r>
          </w:p>
        </w:tc>
        <w:tc>
          <w:tcPr>
            <w:tcW w:w="2833" w:type="dxa"/>
            <w:gridSpan w:val="2"/>
            <w:tcBorders>
              <w:top w:val="single" w:sz="4" w:space="0" w:color="auto"/>
            </w:tcBorders>
          </w:tcPr>
          <w:p w:rsidR="001960A6" w:rsidRPr="007E15F3" w:rsidRDefault="001960A6"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Демонструє власний досвід використання різних форм, засобів і стратегій формування</w:t>
            </w:r>
          </w:p>
          <w:p w:rsidR="001960A6" w:rsidRPr="007E15F3" w:rsidRDefault="001960A6"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культури здорового та</w:t>
            </w:r>
          </w:p>
          <w:p w:rsidR="001960A6" w:rsidRPr="007E15F3" w:rsidRDefault="001960A6"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безпечного життя, життєвих навичок для збереження фізичного та психічного здоров’я</w:t>
            </w:r>
          </w:p>
          <w:p w:rsidR="001960A6" w:rsidRPr="007E15F3" w:rsidRDefault="001960A6" w:rsidP="0080741C">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здобувачів освіти </w:t>
            </w:r>
          </w:p>
        </w:tc>
        <w:tc>
          <w:tcPr>
            <w:tcW w:w="570" w:type="dxa"/>
            <w:vMerge/>
          </w:tcPr>
          <w:p w:rsidR="001960A6" w:rsidRPr="007E15F3" w:rsidRDefault="001960A6" w:rsidP="0080741C">
            <w:pPr>
              <w:jc w:val="both"/>
              <w:rPr>
                <w:rFonts w:ascii="Times New Roman" w:eastAsia="Times New Roman" w:hAnsi="Times New Roman" w:cs="Times New Roman"/>
                <w:color w:val="000000"/>
                <w:sz w:val="24"/>
                <w:szCs w:val="24"/>
                <w:highlight w:val="white"/>
              </w:rPr>
            </w:pPr>
          </w:p>
        </w:tc>
        <w:tc>
          <w:tcPr>
            <w:tcW w:w="570" w:type="dxa"/>
            <w:vMerge/>
          </w:tcPr>
          <w:p w:rsidR="001960A6" w:rsidRPr="007E15F3" w:rsidRDefault="001960A6" w:rsidP="0080741C">
            <w:pPr>
              <w:jc w:val="both"/>
              <w:rPr>
                <w:rFonts w:ascii="Times New Roman" w:eastAsia="Times New Roman" w:hAnsi="Times New Roman" w:cs="Times New Roman"/>
                <w:color w:val="000000"/>
                <w:sz w:val="24"/>
                <w:szCs w:val="24"/>
                <w:highlight w:val="white"/>
              </w:rPr>
            </w:pPr>
          </w:p>
        </w:tc>
        <w:tc>
          <w:tcPr>
            <w:tcW w:w="570" w:type="dxa"/>
            <w:vMerge/>
          </w:tcPr>
          <w:p w:rsidR="001960A6" w:rsidRPr="007E15F3" w:rsidRDefault="001960A6" w:rsidP="0080741C">
            <w:pPr>
              <w:jc w:val="both"/>
              <w:rPr>
                <w:rFonts w:ascii="Times New Roman" w:eastAsia="Times New Roman" w:hAnsi="Times New Roman" w:cs="Times New Roman"/>
                <w:color w:val="000000"/>
                <w:sz w:val="24"/>
                <w:szCs w:val="24"/>
                <w:highlight w:val="white"/>
              </w:rPr>
            </w:pPr>
          </w:p>
        </w:tc>
        <w:tc>
          <w:tcPr>
            <w:tcW w:w="571" w:type="dxa"/>
            <w:vMerge/>
          </w:tcPr>
          <w:p w:rsidR="001960A6" w:rsidRPr="007E15F3" w:rsidRDefault="001960A6" w:rsidP="0080741C">
            <w:pPr>
              <w:jc w:val="both"/>
              <w:rPr>
                <w:rFonts w:ascii="Times New Roman" w:eastAsia="Times New Roman" w:hAnsi="Times New Roman" w:cs="Times New Roman"/>
                <w:color w:val="000000"/>
                <w:sz w:val="24"/>
                <w:szCs w:val="24"/>
                <w:highlight w:val="white"/>
              </w:rPr>
            </w:pPr>
          </w:p>
        </w:tc>
      </w:tr>
      <w:tr w:rsidR="001960A6" w:rsidRPr="007E15F3" w:rsidTr="00C1226C">
        <w:trPr>
          <w:trHeight w:val="610"/>
        </w:trPr>
        <w:tc>
          <w:tcPr>
            <w:tcW w:w="569" w:type="dxa"/>
            <w:vMerge w:val="restart"/>
            <w:tcBorders>
              <w:bottom w:val="single" w:sz="4" w:space="0" w:color="000000"/>
            </w:tcBorders>
          </w:tcPr>
          <w:p w:rsidR="001960A6" w:rsidRPr="007E15F3" w:rsidRDefault="001960A6"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Borders>
              <w:bottom w:val="single" w:sz="4" w:space="0" w:color="000000"/>
            </w:tcBorders>
          </w:tcPr>
          <w:p w:rsidR="001960A6" w:rsidRPr="007E15F3" w:rsidRDefault="001960A6" w:rsidP="005A0A2D">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Здатність</w:t>
            </w:r>
          </w:p>
          <w:p w:rsidR="001960A6" w:rsidRPr="007E15F3" w:rsidRDefault="001960A6" w:rsidP="005A0A2D">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підтримувати особисте фізичне та</w:t>
            </w:r>
          </w:p>
          <w:p w:rsidR="001960A6" w:rsidRPr="007E15F3" w:rsidRDefault="001960A6" w:rsidP="005A0A2D">
            <w:pPr>
              <w:jc w:val="both"/>
              <w:rPr>
                <w:rFonts w:ascii="Times New Roman" w:eastAsia="Times New Roman" w:hAnsi="Times New Roman" w:cs="Times New Roman"/>
                <w:sz w:val="24"/>
                <w:szCs w:val="24"/>
              </w:rPr>
            </w:pPr>
            <w:r w:rsidRPr="007E15F3">
              <w:rPr>
                <w:rFonts w:ascii="Times New Roman" w:eastAsia="Times New Roman" w:hAnsi="Times New Roman" w:cs="Times New Roman"/>
                <w:sz w:val="24"/>
                <w:szCs w:val="24"/>
              </w:rPr>
              <w:t>психоемоційне здоров’я під час професійної діяльності</w:t>
            </w:r>
          </w:p>
        </w:tc>
        <w:tc>
          <w:tcPr>
            <w:tcW w:w="10764" w:type="dxa"/>
            <w:gridSpan w:val="10"/>
            <w:tcBorders>
              <w:bottom w:val="single" w:sz="4" w:space="0" w:color="auto"/>
            </w:tcBorders>
          </w:tcPr>
          <w:p w:rsidR="001960A6" w:rsidRPr="007E15F3" w:rsidRDefault="001960A6"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Взаємодіє з іншими колегами щодо дотримання правил збереження особистого фізичного і психоемоційного здоров’я під час професійної діяльності</w:t>
            </w:r>
          </w:p>
        </w:tc>
        <w:tc>
          <w:tcPr>
            <w:tcW w:w="570" w:type="dxa"/>
            <w:vMerge w:val="restart"/>
            <w:tcBorders>
              <w:bottom w:val="single" w:sz="4" w:space="0" w:color="000000"/>
            </w:tcBorders>
          </w:tcPr>
          <w:p w:rsidR="001960A6" w:rsidRPr="007E15F3" w:rsidRDefault="001960A6" w:rsidP="005A0A2D">
            <w:pPr>
              <w:jc w:val="both"/>
              <w:rPr>
                <w:rFonts w:ascii="Times New Roman" w:eastAsia="Times New Roman" w:hAnsi="Times New Roman" w:cs="Times New Roman"/>
                <w:color w:val="000000"/>
                <w:sz w:val="24"/>
                <w:szCs w:val="24"/>
                <w:highlight w:val="white"/>
              </w:rPr>
            </w:pPr>
          </w:p>
        </w:tc>
        <w:tc>
          <w:tcPr>
            <w:tcW w:w="570" w:type="dxa"/>
            <w:vMerge w:val="restart"/>
            <w:tcBorders>
              <w:bottom w:val="single" w:sz="4" w:space="0" w:color="000000"/>
            </w:tcBorders>
          </w:tcPr>
          <w:p w:rsidR="001960A6" w:rsidRPr="007E15F3" w:rsidRDefault="001960A6" w:rsidP="005A0A2D">
            <w:pPr>
              <w:jc w:val="both"/>
              <w:rPr>
                <w:rFonts w:ascii="Times New Roman" w:eastAsia="Times New Roman" w:hAnsi="Times New Roman" w:cs="Times New Roman"/>
                <w:color w:val="000000"/>
                <w:sz w:val="24"/>
                <w:szCs w:val="24"/>
                <w:highlight w:val="white"/>
              </w:rPr>
            </w:pPr>
          </w:p>
        </w:tc>
        <w:tc>
          <w:tcPr>
            <w:tcW w:w="570" w:type="dxa"/>
            <w:vMerge w:val="restart"/>
            <w:tcBorders>
              <w:bottom w:val="single" w:sz="4" w:space="0" w:color="000000"/>
            </w:tcBorders>
          </w:tcPr>
          <w:p w:rsidR="001960A6" w:rsidRPr="007E15F3" w:rsidRDefault="001960A6" w:rsidP="005A0A2D">
            <w:pPr>
              <w:jc w:val="both"/>
              <w:rPr>
                <w:rFonts w:ascii="Times New Roman" w:eastAsia="Times New Roman" w:hAnsi="Times New Roman" w:cs="Times New Roman"/>
                <w:color w:val="000000"/>
                <w:sz w:val="24"/>
                <w:szCs w:val="24"/>
                <w:highlight w:val="white"/>
              </w:rPr>
            </w:pPr>
          </w:p>
        </w:tc>
        <w:tc>
          <w:tcPr>
            <w:tcW w:w="571" w:type="dxa"/>
            <w:vMerge w:val="restart"/>
            <w:tcBorders>
              <w:bottom w:val="single" w:sz="4" w:space="0" w:color="000000"/>
            </w:tcBorders>
          </w:tcPr>
          <w:p w:rsidR="001960A6" w:rsidRPr="007E15F3" w:rsidRDefault="001960A6" w:rsidP="005A0A2D">
            <w:pPr>
              <w:jc w:val="both"/>
              <w:rPr>
                <w:rFonts w:ascii="Times New Roman" w:eastAsia="Times New Roman" w:hAnsi="Times New Roman" w:cs="Times New Roman"/>
                <w:color w:val="000000"/>
                <w:sz w:val="24"/>
                <w:szCs w:val="24"/>
                <w:highlight w:val="white"/>
              </w:rPr>
            </w:pPr>
          </w:p>
        </w:tc>
      </w:tr>
      <w:tr w:rsidR="001960A6" w:rsidRPr="007E15F3" w:rsidTr="00DE3674">
        <w:trPr>
          <w:trHeight w:val="249"/>
        </w:trPr>
        <w:tc>
          <w:tcPr>
            <w:tcW w:w="569" w:type="dxa"/>
            <w:vMerge/>
          </w:tcPr>
          <w:p w:rsidR="001960A6" w:rsidRPr="007E15F3" w:rsidRDefault="001960A6"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1960A6" w:rsidRPr="007E15F3" w:rsidRDefault="001960A6" w:rsidP="005A0A2D">
            <w:pPr>
              <w:jc w:val="both"/>
              <w:rPr>
                <w:rFonts w:ascii="Times New Roman" w:eastAsia="Times New Roman" w:hAnsi="Times New Roman" w:cs="Times New Roman"/>
                <w:color w:val="000000"/>
                <w:sz w:val="24"/>
                <w:szCs w:val="24"/>
              </w:rPr>
            </w:pPr>
          </w:p>
        </w:tc>
        <w:tc>
          <w:tcPr>
            <w:tcW w:w="7931" w:type="dxa"/>
            <w:gridSpan w:val="8"/>
            <w:tcBorders>
              <w:top w:val="single" w:sz="4" w:space="0" w:color="auto"/>
            </w:tcBorders>
          </w:tcPr>
          <w:p w:rsidR="001960A6" w:rsidRPr="007E15F3" w:rsidRDefault="001960A6"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Дотримується у професійній діяльності правил безпеки життєдіяльності, санітарно-гігієнічних вимог, протиепідемічних</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правил; володіє </w:t>
            </w:r>
            <w:r w:rsidR="005A0A2D" w:rsidRPr="007E15F3">
              <w:rPr>
                <w:rFonts w:ascii="Times New Roman" w:eastAsia="Times New Roman" w:hAnsi="Times New Roman" w:cs="Times New Roman"/>
                <w:color w:val="000000"/>
                <w:sz w:val="24"/>
                <w:szCs w:val="24"/>
              </w:rPr>
              <w:t xml:space="preserve"> п</w:t>
            </w:r>
            <w:r w:rsidRPr="007E15F3">
              <w:rPr>
                <w:rFonts w:ascii="Times New Roman" w:eastAsia="Times New Roman" w:hAnsi="Times New Roman" w:cs="Times New Roman"/>
                <w:color w:val="000000"/>
                <w:sz w:val="24"/>
                <w:szCs w:val="24"/>
              </w:rPr>
              <w:t>рийомами збереження особистого фізичного і психічного здоров’я під час професійної діяльності та у</w:t>
            </w:r>
          </w:p>
          <w:p w:rsidR="001960A6" w:rsidRPr="007E15F3" w:rsidRDefault="001960A6"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надзвичайних ситуаціях</w:t>
            </w:r>
          </w:p>
        </w:tc>
        <w:tc>
          <w:tcPr>
            <w:tcW w:w="2833" w:type="dxa"/>
            <w:gridSpan w:val="2"/>
            <w:tcBorders>
              <w:top w:val="single" w:sz="4" w:space="0" w:color="auto"/>
            </w:tcBorders>
          </w:tcPr>
          <w:p w:rsidR="001960A6" w:rsidRPr="007E15F3" w:rsidRDefault="001960A6"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Заохочує інших учителів до</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застосування прийомів</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збереження особистого</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фізичного та психічного здоров’я</w:t>
            </w:r>
          </w:p>
          <w:p w:rsidR="001960A6" w:rsidRPr="007E15F3" w:rsidRDefault="001960A6"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під час професійної діяльності та</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у надзвичайних ситуаціях</w:t>
            </w:r>
          </w:p>
        </w:tc>
        <w:tc>
          <w:tcPr>
            <w:tcW w:w="570" w:type="dxa"/>
            <w:vMerge/>
          </w:tcPr>
          <w:p w:rsidR="001960A6" w:rsidRPr="007E15F3" w:rsidRDefault="001960A6" w:rsidP="005A0A2D">
            <w:pPr>
              <w:jc w:val="both"/>
              <w:rPr>
                <w:rFonts w:ascii="Times New Roman" w:eastAsia="Times New Roman" w:hAnsi="Times New Roman" w:cs="Times New Roman"/>
                <w:color w:val="000000"/>
                <w:sz w:val="24"/>
                <w:szCs w:val="24"/>
                <w:highlight w:val="white"/>
              </w:rPr>
            </w:pPr>
          </w:p>
        </w:tc>
        <w:tc>
          <w:tcPr>
            <w:tcW w:w="570" w:type="dxa"/>
            <w:vMerge/>
          </w:tcPr>
          <w:p w:rsidR="001960A6" w:rsidRPr="007E15F3" w:rsidRDefault="001960A6" w:rsidP="005A0A2D">
            <w:pPr>
              <w:jc w:val="both"/>
              <w:rPr>
                <w:rFonts w:ascii="Times New Roman" w:eastAsia="Times New Roman" w:hAnsi="Times New Roman" w:cs="Times New Roman"/>
                <w:color w:val="000000"/>
                <w:sz w:val="24"/>
                <w:szCs w:val="24"/>
                <w:highlight w:val="white"/>
              </w:rPr>
            </w:pPr>
          </w:p>
        </w:tc>
        <w:tc>
          <w:tcPr>
            <w:tcW w:w="570" w:type="dxa"/>
            <w:vMerge/>
          </w:tcPr>
          <w:p w:rsidR="001960A6" w:rsidRPr="007E15F3" w:rsidRDefault="001960A6" w:rsidP="005A0A2D">
            <w:pPr>
              <w:jc w:val="both"/>
              <w:rPr>
                <w:rFonts w:ascii="Times New Roman" w:eastAsia="Times New Roman" w:hAnsi="Times New Roman" w:cs="Times New Roman"/>
                <w:color w:val="000000"/>
                <w:sz w:val="24"/>
                <w:szCs w:val="24"/>
                <w:highlight w:val="white"/>
              </w:rPr>
            </w:pPr>
          </w:p>
        </w:tc>
        <w:tc>
          <w:tcPr>
            <w:tcW w:w="571" w:type="dxa"/>
            <w:vMerge/>
          </w:tcPr>
          <w:p w:rsidR="001960A6" w:rsidRPr="007E15F3" w:rsidRDefault="001960A6" w:rsidP="005A0A2D">
            <w:pPr>
              <w:jc w:val="both"/>
              <w:rPr>
                <w:rFonts w:ascii="Times New Roman" w:eastAsia="Times New Roman" w:hAnsi="Times New Roman" w:cs="Times New Roman"/>
                <w:color w:val="000000"/>
                <w:sz w:val="24"/>
                <w:szCs w:val="24"/>
                <w:highlight w:val="white"/>
              </w:rPr>
            </w:pPr>
          </w:p>
        </w:tc>
      </w:tr>
      <w:tr w:rsidR="001960A6" w:rsidRPr="007E15F3" w:rsidTr="005A0A2D">
        <w:trPr>
          <w:trHeight w:val="1022"/>
        </w:trPr>
        <w:tc>
          <w:tcPr>
            <w:tcW w:w="569" w:type="dxa"/>
            <w:tcBorders>
              <w:bottom w:val="single" w:sz="4" w:space="0" w:color="000000"/>
            </w:tcBorders>
          </w:tcPr>
          <w:p w:rsidR="001960A6" w:rsidRPr="007E15F3" w:rsidRDefault="001960A6"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tcBorders>
              <w:bottom w:val="single" w:sz="4" w:space="0" w:color="000000"/>
            </w:tcBorders>
          </w:tcPr>
          <w:p w:rsidR="001960A6" w:rsidRPr="007E15F3" w:rsidRDefault="001960A6"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Здатність</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надавати </w:t>
            </w:r>
            <w:proofErr w:type="spellStart"/>
            <w:r w:rsidRPr="007E15F3">
              <w:rPr>
                <w:rFonts w:ascii="Times New Roman" w:eastAsia="Times New Roman" w:hAnsi="Times New Roman" w:cs="Times New Roman"/>
                <w:color w:val="000000"/>
                <w:sz w:val="24"/>
                <w:szCs w:val="24"/>
              </w:rPr>
              <w:t>домедичну</w:t>
            </w:r>
            <w:proofErr w:type="spellEnd"/>
            <w:r w:rsidRPr="007E15F3">
              <w:rPr>
                <w:rFonts w:ascii="Times New Roman" w:eastAsia="Times New Roman" w:hAnsi="Times New Roman" w:cs="Times New Roman"/>
                <w:color w:val="000000"/>
                <w:sz w:val="24"/>
                <w:szCs w:val="24"/>
              </w:rPr>
              <w:t xml:space="preserve"> допомогу учасникам освітнього процесу</w:t>
            </w:r>
          </w:p>
        </w:tc>
        <w:tc>
          <w:tcPr>
            <w:tcW w:w="10764" w:type="dxa"/>
            <w:gridSpan w:val="10"/>
          </w:tcPr>
          <w:p w:rsidR="001960A6" w:rsidRPr="007E15F3" w:rsidRDefault="001960A6"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Знає умови надання </w:t>
            </w:r>
            <w:proofErr w:type="spellStart"/>
            <w:r w:rsidRPr="007E15F3">
              <w:rPr>
                <w:rFonts w:ascii="Times New Roman" w:eastAsia="Times New Roman" w:hAnsi="Times New Roman" w:cs="Times New Roman"/>
                <w:color w:val="000000"/>
                <w:sz w:val="24"/>
                <w:szCs w:val="24"/>
              </w:rPr>
              <w:t>домедичної</w:t>
            </w:r>
            <w:proofErr w:type="spellEnd"/>
            <w:r w:rsidRPr="007E15F3">
              <w:rPr>
                <w:rFonts w:ascii="Times New Roman" w:eastAsia="Times New Roman" w:hAnsi="Times New Roman" w:cs="Times New Roman"/>
                <w:color w:val="000000"/>
                <w:sz w:val="24"/>
                <w:szCs w:val="24"/>
              </w:rPr>
              <w:t xml:space="preserve"> допомоги відповідно до законодавства; розпізнає зовнішні ознаки погіршення самопочуття людини.</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Володіє прийомами та навичками надання </w:t>
            </w:r>
            <w:proofErr w:type="spellStart"/>
            <w:r w:rsidRPr="007E15F3">
              <w:rPr>
                <w:rFonts w:ascii="Times New Roman" w:eastAsia="Times New Roman" w:hAnsi="Times New Roman" w:cs="Times New Roman"/>
                <w:color w:val="000000"/>
                <w:sz w:val="24"/>
                <w:szCs w:val="24"/>
              </w:rPr>
              <w:t>домедичної</w:t>
            </w:r>
            <w:proofErr w:type="spellEnd"/>
            <w:r w:rsidRPr="007E15F3">
              <w:rPr>
                <w:rFonts w:ascii="Times New Roman" w:eastAsia="Times New Roman" w:hAnsi="Times New Roman" w:cs="Times New Roman"/>
                <w:color w:val="000000"/>
                <w:sz w:val="24"/>
                <w:szCs w:val="24"/>
              </w:rPr>
              <w:t xml:space="preserve"> допомоги у різних ситуаціях.</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Надає </w:t>
            </w:r>
            <w:proofErr w:type="spellStart"/>
            <w:r w:rsidRPr="007E15F3">
              <w:rPr>
                <w:rFonts w:ascii="Times New Roman" w:eastAsia="Times New Roman" w:hAnsi="Times New Roman" w:cs="Times New Roman"/>
                <w:color w:val="000000"/>
                <w:sz w:val="24"/>
                <w:szCs w:val="24"/>
              </w:rPr>
              <w:t>домедичну</w:t>
            </w:r>
            <w:proofErr w:type="spellEnd"/>
            <w:r w:rsidRPr="007E15F3">
              <w:rPr>
                <w:rFonts w:ascii="Times New Roman" w:eastAsia="Times New Roman" w:hAnsi="Times New Roman" w:cs="Times New Roman"/>
                <w:color w:val="000000"/>
                <w:sz w:val="24"/>
                <w:szCs w:val="24"/>
              </w:rPr>
              <w:t xml:space="preserve"> допомогу учасникам освітнього процесу у випадку погіршення самопочуття, отримання травм та інших ситуаціях (у разі потреби)</w:t>
            </w:r>
          </w:p>
        </w:tc>
        <w:tc>
          <w:tcPr>
            <w:tcW w:w="570" w:type="dxa"/>
            <w:tcBorders>
              <w:bottom w:val="single" w:sz="4" w:space="0" w:color="000000"/>
            </w:tcBorders>
          </w:tcPr>
          <w:p w:rsidR="001960A6" w:rsidRPr="007E15F3" w:rsidRDefault="001960A6"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tcBorders>
              <w:bottom w:val="single" w:sz="4" w:space="0" w:color="000000"/>
            </w:tcBorders>
          </w:tcPr>
          <w:p w:rsidR="001960A6" w:rsidRPr="007E15F3" w:rsidRDefault="001960A6"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tcBorders>
              <w:bottom w:val="single" w:sz="4" w:space="0" w:color="000000"/>
            </w:tcBorders>
          </w:tcPr>
          <w:p w:rsidR="001960A6" w:rsidRPr="007E15F3" w:rsidRDefault="001960A6"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tcBorders>
              <w:bottom w:val="single" w:sz="4" w:space="0" w:color="000000"/>
            </w:tcBorders>
          </w:tcPr>
          <w:p w:rsidR="001960A6" w:rsidRPr="007E15F3" w:rsidRDefault="001960A6"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137B5C" w:rsidRPr="007E15F3" w:rsidTr="00E36D00">
        <w:tc>
          <w:tcPr>
            <w:tcW w:w="16161" w:type="dxa"/>
            <w:gridSpan w:val="16"/>
          </w:tcPr>
          <w:p w:rsidR="00137B5C" w:rsidRPr="007E15F3" w:rsidRDefault="00137B5C" w:rsidP="00E04619">
            <w:pPr>
              <w:jc w:val="center"/>
              <w:rPr>
                <w:rFonts w:ascii="Times New Roman" w:eastAsia="Times New Roman" w:hAnsi="Times New Roman" w:cs="Times New Roman"/>
                <w:b/>
                <w:color w:val="000000"/>
                <w:sz w:val="24"/>
                <w:szCs w:val="24"/>
                <w:highlight w:val="white"/>
              </w:rPr>
            </w:pPr>
            <w:r w:rsidRPr="007E15F3">
              <w:rPr>
                <w:rFonts w:ascii="Times New Roman" w:eastAsia="Times New Roman" w:hAnsi="Times New Roman" w:cs="Times New Roman"/>
                <w:b/>
                <w:color w:val="000000"/>
                <w:sz w:val="24"/>
                <w:szCs w:val="24"/>
                <w:highlight w:val="white"/>
              </w:rPr>
              <w:t>Прогностична компетентність</w:t>
            </w:r>
          </w:p>
        </w:tc>
      </w:tr>
      <w:tr w:rsidR="00137B5C" w:rsidRPr="007E15F3" w:rsidTr="001960A6">
        <w:trPr>
          <w:trHeight w:val="250"/>
        </w:trPr>
        <w:tc>
          <w:tcPr>
            <w:tcW w:w="569" w:type="dxa"/>
            <w:vMerge w:val="restart"/>
          </w:tcPr>
          <w:p w:rsidR="00137B5C" w:rsidRPr="007E15F3" w:rsidRDefault="00137B5C"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137B5C" w:rsidRPr="007E15F3" w:rsidRDefault="00137B5C"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Здатність прогнозувати результати освітнього процесу</w:t>
            </w:r>
          </w:p>
        </w:tc>
        <w:tc>
          <w:tcPr>
            <w:tcW w:w="10764" w:type="dxa"/>
            <w:gridSpan w:val="10"/>
            <w:tcBorders>
              <w:bottom w:val="single" w:sz="4" w:space="0" w:color="auto"/>
            </w:tcBorders>
          </w:tcPr>
          <w:p w:rsidR="00137B5C" w:rsidRPr="007E15F3" w:rsidRDefault="001960A6"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Знає м</w:t>
            </w:r>
            <w:r w:rsidR="00137B5C" w:rsidRPr="007E15F3">
              <w:rPr>
                <w:rFonts w:ascii="Times New Roman" w:eastAsia="Times New Roman" w:hAnsi="Times New Roman" w:cs="Times New Roman"/>
                <w:color w:val="000000"/>
                <w:sz w:val="24"/>
                <w:szCs w:val="24"/>
              </w:rPr>
              <w:t>етодики педагогічного прогнозування</w:t>
            </w:r>
            <w:r w:rsidRPr="007E15F3">
              <w:rPr>
                <w:rFonts w:ascii="Times New Roman" w:eastAsia="Times New Roman" w:hAnsi="Times New Roman" w:cs="Times New Roman"/>
                <w:color w:val="000000"/>
                <w:sz w:val="24"/>
                <w:szCs w:val="24"/>
              </w:rPr>
              <w:t>.</w:t>
            </w:r>
          </w:p>
        </w:tc>
        <w:tc>
          <w:tcPr>
            <w:tcW w:w="570" w:type="dxa"/>
            <w:vMerge w:val="restart"/>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1" w:type="dxa"/>
            <w:vMerge w:val="restart"/>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r>
      <w:tr w:rsidR="00137B5C" w:rsidRPr="007E15F3" w:rsidTr="00DE3674">
        <w:trPr>
          <w:trHeight w:val="249"/>
        </w:trPr>
        <w:tc>
          <w:tcPr>
            <w:tcW w:w="569" w:type="dxa"/>
            <w:vMerge/>
          </w:tcPr>
          <w:p w:rsidR="00137B5C" w:rsidRPr="007E15F3" w:rsidRDefault="00137B5C"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137B5C" w:rsidRPr="007E15F3" w:rsidRDefault="00137B5C" w:rsidP="005A0A2D">
            <w:pPr>
              <w:jc w:val="both"/>
              <w:rPr>
                <w:rFonts w:ascii="Times New Roman" w:eastAsia="Times New Roman" w:hAnsi="Times New Roman" w:cs="Times New Roman"/>
                <w:color w:val="000000"/>
                <w:sz w:val="24"/>
                <w:szCs w:val="24"/>
              </w:rPr>
            </w:pPr>
          </w:p>
        </w:tc>
        <w:tc>
          <w:tcPr>
            <w:tcW w:w="2688" w:type="dxa"/>
            <w:gridSpan w:val="2"/>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Визначає цілі, завдання та</w:t>
            </w:r>
            <w:r w:rsidR="001960A6"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очікувані результати</w:t>
            </w:r>
            <w:r w:rsidR="001960A6"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навчального заняття, іншого освітнього заходу</w:t>
            </w:r>
          </w:p>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2409" w:type="dxa"/>
            <w:gridSpan w:val="2"/>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Гнучко планує освітній процес,</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враховуючи зворотний зв’язок</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від здобувачів освіти щодо</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засвоєння </w:t>
            </w:r>
            <w:r w:rsidR="001960A6" w:rsidRPr="007E15F3">
              <w:rPr>
                <w:rFonts w:ascii="Times New Roman" w:eastAsia="Times New Roman" w:hAnsi="Times New Roman" w:cs="Times New Roman"/>
                <w:color w:val="000000"/>
                <w:sz w:val="24"/>
                <w:szCs w:val="24"/>
              </w:rPr>
              <w:lastRenderedPageBreak/>
              <w:t>н</w:t>
            </w:r>
            <w:r w:rsidR="005A0A2D" w:rsidRPr="007E15F3">
              <w:rPr>
                <w:rFonts w:ascii="Times New Roman" w:eastAsia="Times New Roman" w:hAnsi="Times New Roman" w:cs="Times New Roman"/>
                <w:color w:val="000000"/>
                <w:sz w:val="24"/>
                <w:szCs w:val="24"/>
              </w:rPr>
              <w:t>авчального матеріалу</w:t>
            </w:r>
          </w:p>
        </w:tc>
        <w:tc>
          <w:tcPr>
            <w:tcW w:w="2834" w:type="dxa"/>
            <w:gridSpan w:val="4"/>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lastRenderedPageBreak/>
              <w:t>Прогнозує різні варіанти розвитку навчального заняття та</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передбачає використання</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доцільних інноваційних методик і</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технологій відповідно до </w:t>
            </w:r>
            <w:r w:rsidRPr="007E15F3">
              <w:rPr>
                <w:rFonts w:ascii="Times New Roman" w:eastAsia="Times New Roman" w:hAnsi="Times New Roman" w:cs="Times New Roman"/>
                <w:color w:val="000000"/>
                <w:sz w:val="24"/>
                <w:szCs w:val="24"/>
              </w:rPr>
              <w:lastRenderedPageBreak/>
              <w:t>навчальних</w:t>
            </w:r>
            <w:r w:rsidR="001960A6"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ситуацій</w:t>
            </w:r>
          </w:p>
        </w:tc>
        <w:tc>
          <w:tcPr>
            <w:tcW w:w="2833" w:type="dxa"/>
            <w:gridSpan w:val="2"/>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lastRenderedPageBreak/>
              <w:t>Визначає шляхи запобігання</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можливим відхиленням від мети</w:t>
            </w:r>
          </w:p>
          <w:p w:rsidR="00137B5C" w:rsidRPr="007E15F3" w:rsidRDefault="00137B5C"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у процесі навчання здобувачів освіти класу/окремого </w:t>
            </w:r>
            <w:r w:rsidRPr="007E15F3">
              <w:rPr>
                <w:rFonts w:ascii="Times New Roman" w:eastAsia="Times New Roman" w:hAnsi="Times New Roman" w:cs="Times New Roman"/>
                <w:color w:val="000000"/>
                <w:sz w:val="24"/>
                <w:szCs w:val="24"/>
              </w:rPr>
              <w:lastRenderedPageBreak/>
              <w:t>здобувача освіти</w:t>
            </w:r>
          </w:p>
        </w:tc>
        <w:tc>
          <w:tcPr>
            <w:tcW w:w="570" w:type="dxa"/>
            <w:vMerge/>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1" w:type="dxa"/>
            <w:vMerge/>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r>
      <w:tr w:rsidR="00C456FA" w:rsidRPr="007E15F3" w:rsidTr="00C456FA">
        <w:trPr>
          <w:trHeight w:val="1190"/>
        </w:trPr>
        <w:tc>
          <w:tcPr>
            <w:tcW w:w="569" w:type="dxa"/>
            <w:vMerge w:val="restart"/>
          </w:tcPr>
          <w:p w:rsidR="00C456FA" w:rsidRPr="007E15F3" w:rsidRDefault="00C456FA"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C456FA" w:rsidRPr="007E15F3" w:rsidRDefault="00C456FA"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Здатність планувати освітній процес</w:t>
            </w:r>
          </w:p>
        </w:tc>
        <w:tc>
          <w:tcPr>
            <w:tcW w:w="10764" w:type="dxa"/>
            <w:gridSpan w:val="10"/>
          </w:tcPr>
          <w:p w:rsidR="00C456FA" w:rsidRPr="007E15F3" w:rsidRDefault="00C456FA"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Впевнено орієнтується у змісті типових освітніх програм / модельних навчальних програм із відповідних навчальних предметів (інтегрованих курсів).</w:t>
            </w:r>
          </w:p>
          <w:p w:rsidR="00C456FA" w:rsidRPr="007E15F3" w:rsidRDefault="00C456FA"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Інформує здобувачів освіти та їхніх батьків щодо навчальних тем та очікуваних результатів навчання. Взаємодіє з колегами щодо визначення спільних підходів до планування</w:t>
            </w:r>
          </w:p>
        </w:tc>
        <w:tc>
          <w:tcPr>
            <w:tcW w:w="570" w:type="dxa"/>
            <w:vMerge w:val="restart"/>
          </w:tcPr>
          <w:p w:rsidR="00C456FA" w:rsidRPr="007E15F3" w:rsidRDefault="00C456FA" w:rsidP="005A0A2D">
            <w:pPr>
              <w:jc w:val="both"/>
              <w:rPr>
                <w:rFonts w:ascii="Times New Roman" w:eastAsia="Times New Roman" w:hAnsi="Times New Roman" w:cs="Times New Roman"/>
                <w:color w:val="000000"/>
                <w:sz w:val="24"/>
                <w:szCs w:val="24"/>
                <w:highlight w:val="white"/>
              </w:rPr>
            </w:pPr>
          </w:p>
        </w:tc>
        <w:tc>
          <w:tcPr>
            <w:tcW w:w="570" w:type="dxa"/>
            <w:vMerge w:val="restart"/>
          </w:tcPr>
          <w:p w:rsidR="00C456FA" w:rsidRPr="007E15F3" w:rsidRDefault="00C456FA" w:rsidP="005A0A2D">
            <w:pPr>
              <w:jc w:val="both"/>
              <w:rPr>
                <w:rFonts w:ascii="Times New Roman" w:eastAsia="Times New Roman" w:hAnsi="Times New Roman" w:cs="Times New Roman"/>
                <w:color w:val="000000"/>
                <w:sz w:val="24"/>
                <w:szCs w:val="24"/>
                <w:highlight w:val="white"/>
              </w:rPr>
            </w:pPr>
          </w:p>
        </w:tc>
        <w:tc>
          <w:tcPr>
            <w:tcW w:w="570" w:type="dxa"/>
            <w:vMerge w:val="restart"/>
          </w:tcPr>
          <w:p w:rsidR="00C456FA" w:rsidRPr="007E15F3" w:rsidRDefault="00C456FA" w:rsidP="005A0A2D">
            <w:pPr>
              <w:jc w:val="both"/>
              <w:rPr>
                <w:rFonts w:ascii="Times New Roman" w:eastAsia="Times New Roman" w:hAnsi="Times New Roman" w:cs="Times New Roman"/>
                <w:color w:val="000000"/>
                <w:sz w:val="24"/>
                <w:szCs w:val="24"/>
                <w:highlight w:val="white"/>
              </w:rPr>
            </w:pPr>
          </w:p>
        </w:tc>
        <w:tc>
          <w:tcPr>
            <w:tcW w:w="571" w:type="dxa"/>
            <w:vMerge w:val="restart"/>
          </w:tcPr>
          <w:p w:rsidR="00C456FA" w:rsidRPr="007E15F3" w:rsidRDefault="00C456FA" w:rsidP="005A0A2D">
            <w:pPr>
              <w:jc w:val="both"/>
              <w:rPr>
                <w:rFonts w:ascii="Times New Roman" w:eastAsia="Times New Roman" w:hAnsi="Times New Roman" w:cs="Times New Roman"/>
                <w:color w:val="000000"/>
                <w:sz w:val="24"/>
                <w:szCs w:val="24"/>
                <w:highlight w:val="white"/>
              </w:rPr>
            </w:pPr>
          </w:p>
        </w:tc>
      </w:tr>
      <w:tr w:rsidR="00137B5C" w:rsidRPr="007E15F3" w:rsidTr="00DE3674">
        <w:trPr>
          <w:trHeight w:val="315"/>
        </w:trPr>
        <w:tc>
          <w:tcPr>
            <w:tcW w:w="569" w:type="dxa"/>
            <w:vMerge/>
          </w:tcPr>
          <w:p w:rsidR="00137B5C" w:rsidRPr="007E15F3" w:rsidRDefault="00137B5C"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137B5C" w:rsidRPr="007E15F3" w:rsidRDefault="00137B5C" w:rsidP="005A0A2D">
            <w:pPr>
              <w:jc w:val="both"/>
              <w:rPr>
                <w:rFonts w:ascii="Times New Roman" w:eastAsia="Times New Roman" w:hAnsi="Times New Roman" w:cs="Times New Roman"/>
                <w:color w:val="000000"/>
                <w:sz w:val="24"/>
                <w:szCs w:val="24"/>
              </w:rPr>
            </w:pPr>
          </w:p>
        </w:tc>
        <w:tc>
          <w:tcPr>
            <w:tcW w:w="5097" w:type="dxa"/>
            <w:gridSpan w:val="4"/>
            <w:tcBorders>
              <w:top w:val="single" w:sz="4" w:space="0" w:color="auto"/>
            </w:tcBorders>
          </w:tcPr>
          <w:p w:rsidR="00137B5C" w:rsidRPr="007E15F3" w:rsidRDefault="00137B5C" w:rsidP="00876931">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Планує навчальні заняття на основі модельних навчальних програм,</w:t>
            </w:r>
            <w:r w:rsidR="00876931"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навчальних програм</w:t>
            </w:r>
          </w:p>
        </w:tc>
        <w:tc>
          <w:tcPr>
            <w:tcW w:w="5667" w:type="dxa"/>
            <w:gridSpan w:val="6"/>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Розробляє навчальні програми на основі модельних навчальних програм</w:t>
            </w:r>
            <w:r w:rsidR="00357DCB"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(за потреби)</w:t>
            </w:r>
          </w:p>
        </w:tc>
        <w:tc>
          <w:tcPr>
            <w:tcW w:w="570" w:type="dxa"/>
            <w:vMerge/>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1" w:type="dxa"/>
            <w:vMerge/>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r>
      <w:tr w:rsidR="00137B5C" w:rsidRPr="007E15F3" w:rsidTr="00DE3674">
        <w:trPr>
          <w:trHeight w:val="315"/>
        </w:trPr>
        <w:tc>
          <w:tcPr>
            <w:tcW w:w="569" w:type="dxa"/>
            <w:vMerge/>
          </w:tcPr>
          <w:p w:rsidR="00137B5C" w:rsidRPr="007E15F3" w:rsidRDefault="00137B5C"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137B5C" w:rsidRPr="007E15F3" w:rsidRDefault="00137B5C" w:rsidP="005A0A2D">
            <w:pPr>
              <w:jc w:val="both"/>
              <w:rPr>
                <w:rFonts w:ascii="Times New Roman" w:eastAsia="Times New Roman" w:hAnsi="Times New Roman" w:cs="Times New Roman"/>
                <w:color w:val="000000"/>
                <w:sz w:val="24"/>
                <w:szCs w:val="24"/>
              </w:rPr>
            </w:pPr>
          </w:p>
        </w:tc>
        <w:tc>
          <w:tcPr>
            <w:tcW w:w="2688" w:type="dxa"/>
            <w:gridSpan w:val="2"/>
            <w:tcBorders>
              <w:top w:val="single" w:sz="4" w:space="0" w:color="auto"/>
            </w:tcBorders>
          </w:tcPr>
          <w:p w:rsidR="00137B5C" w:rsidRPr="007E15F3" w:rsidRDefault="00876931"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w:t>
            </w:r>
            <w:r w:rsidR="00137B5C" w:rsidRPr="007E15F3">
              <w:rPr>
                <w:rFonts w:ascii="Times New Roman" w:eastAsia="Times New Roman" w:hAnsi="Times New Roman" w:cs="Times New Roman"/>
                <w:color w:val="000000"/>
                <w:sz w:val="24"/>
                <w:szCs w:val="24"/>
              </w:rPr>
              <w:t>озраховує для кожного його етапу необхідний час і</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забезпечує  можливість</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зворотного зв’язку зі</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здобувачами освіти.</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Аналізує навчальний матеріал, що мають засвоїти здобувачі</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освіти та передбачає труднощі, які можуть виникнути у них у</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процесі засвоєння.</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Планує освітній процес на основі</w:t>
            </w:r>
            <w:r w:rsidR="00876931"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освітньої програми закладу освіти і навчальних програм із предметів</w:t>
            </w:r>
            <w:r w:rsidR="00876931" w:rsidRPr="007E15F3">
              <w:rPr>
                <w:rFonts w:ascii="Times New Roman" w:eastAsia="Times New Roman" w:hAnsi="Times New Roman" w:cs="Times New Roman"/>
                <w:color w:val="000000"/>
                <w:sz w:val="24"/>
                <w:szCs w:val="24"/>
              </w:rPr>
              <w:t>,</w:t>
            </w:r>
            <w:r w:rsidRPr="007E15F3">
              <w:rPr>
                <w:rFonts w:ascii="Times New Roman" w:eastAsia="Times New Roman" w:hAnsi="Times New Roman" w:cs="Times New Roman"/>
                <w:color w:val="000000"/>
                <w:sz w:val="24"/>
                <w:szCs w:val="24"/>
              </w:rPr>
              <w:t xml:space="preserve"> </w:t>
            </w:r>
            <w:r w:rsidR="00876931" w:rsidRPr="007E15F3">
              <w:rPr>
                <w:rFonts w:ascii="Times New Roman" w:eastAsia="Times New Roman" w:hAnsi="Times New Roman" w:cs="Times New Roman"/>
                <w:color w:val="000000"/>
                <w:sz w:val="24"/>
                <w:szCs w:val="24"/>
              </w:rPr>
              <w:t>і</w:t>
            </w:r>
            <w:r w:rsidRPr="007E15F3">
              <w:rPr>
                <w:rFonts w:ascii="Times New Roman" w:eastAsia="Times New Roman" w:hAnsi="Times New Roman" w:cs="Times New Roman"/>
                <w:color w:val="000000"/>
                <w:sz w:val="24"/>
                <w:szCs w:val="24"/>
              </w:rPr>
              <w:t>нтегрованих курсів з урахуванням індивідуальних</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особливостей здобувачів освіти,</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особливостей освітньої</w:t>
            </w:r>
            <w:r w:rsidR="00357DCB"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діяльності закладу освіти. Моделює навчальні заняття на</w:t>
            </w:r>
            <w:r w:rsidR="00357DCB"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основі </w:t>
            </w:r>
            <w:proofErr w:type="spellStart"/>
            <w:r w:rsidRPr="007E15F3">
              <w:rPr>
                <w:rFonts w:ascii="Times New Roman" w:eastAsia="Times New Roman" w:hAnsi="Times New Roman" w:cs="Times New Roman"/>
                <w:color w:val="000000"/>
                <w:sz w:val="24"/>
                <w:szCs w:val="24"/>
              </w:rPr>
              <w:lastRenderedPageBreak/>
              <w:t>компетентнісного</w:t>
            </w:r>
            <w:proofErr w:type="spellEnd"/>
            <w:r w:rsidRPr="007E15F3">
              <w:rPr>
                <w:rFonts w:ascii="Times New Roman" w:eastAsia="Times New Roman" w:hAnsi="Times New Roman" w:cs="Times New Roman"/>
                <w:color w:val="000000"/>
                <w:sz w:val="24"/>
                <w:szCs w:val="24"/>
              </w:rPr>
              <w:t>,</w:t>
            </w:r>
          </w:p>
          <w:p w:rsidR="00137B5C" w:rsidRPr="007E15F3" w:rsidRDefault="00137B5C" w:rsidP="005A0A2D">
            <w:pPr>
              <w:jc w:val="both"/>
              <w:rPr>
                <w:rFonts w:ascii="Times New Roman" w:eastAsia="Times New Roman" w:hAnsi="Times New Roman" w:cs="Times New Roman"/>
                <w:color w:val="000000"/>
                <w:sz w:val="24"/>
                <w:szCs w:val="24"/>
              </w:rPr>
            </w:pPr>
            <w:proofErr w:type="spellStart"/>
            <w:r w:rsidRPr="007E15F3">
              <w:rPr>
                <w:rFonts w:ascii="Times New Roman" w:eastAsia="Times New Roman" w:hAnsi="Times New Roman" w:cs="Times New Roman"/>
                <w:color w:val="000000"/>
                <w:sz w:val="24"/>
                <w:szCs w:val="24"/>
              </w:rPr>
              <w:t>діяльнісного</w:t>
            </w:r>
            <w:proofErr w:type="spellEnd"/>
            <w:r w:rsidRPr="007E15F3">
              <w:rPr>
                <w:rFonts w:ascii="Times New Roman" w:eastAsia="Times New Roman" w:hAnsi="Times New Roman" w:cs="Times New Roman"/>
                <w:color w:val="000000"/>
                <w:sz w:val="24"/>
                <w:szCs w:val="24"/>
              </w:rPr>
              <w:t xml:space="preserve">, </w:t>
            </w:r>
            <w:proofErr w:type="spellStart"/>
            <w:r w:rsidRPr="007E15F3">
              <w:rPr>
                <w:rFonts w:ascii="Times New Roman" w:eastAsia="Times New Roman" w:hAnsi="Times New Roman" w:cs="Times New Roman"/>
                <w:color w:val="000000"/>
                <w:sz w:val="24"/>
                <w:szCs w:val="24"/>
              </w:rPr>
              <w:t>особистісно</w:t>
            </w:r>
            <w:proofErr w:type="spellEnd"/>
          </w:p>
          <w:p w:rsidR="008F7726"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орієнтованого підходів</w:t>
            </w:r>
          </w:p>
        </w:tc>
        <w:tc>
          <w:tcPr>
            <w:tcW w:w="2409" w:type="dxa"/>
            <w:gridSpan w:val="2"/>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lastRenderedPageBreak/>
              <w:t>Аналізує помилки та труднощі</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здобувачів освіти у навчанні з метою подальшого планування</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та коригування освітнього</w:t>
            </w:r>
            <w:r w:rsidR="00357DCB"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процесу.</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Планує види діяльності на</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навчальному занятті, які</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сприяють розвитку життєвих</w:t>
            </w:r>
            <w:r w:rsidR="00357DCB"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навичок здобувачів освіти, враховуючи специфіку</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навчального предмета</w:t>
            </w:r>
          </w:p>
          <w:p w:rsidR="00137B5C" w:rsidRPr="007E15F3" w:rsidRDefault="00137B5C"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(інтегрованого курсу)</w:t>
            </w:r>
          </w:p>
        </w:tc>
        <w:tc>
          <w:tcPr>
            <w:tcW w:w="2834" w:type="dxa"/>
            <w:gridSpan w:val="4"/>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Удосконалює </w:t>
            </w:r>
            <w:proofErr w:type="spellStart"/>
            <w:r w:rsidRPr="007E15F3">
              <w:rPr>
                <w:rFonts w:ascii="Times New Roman" w:eastAsia="Times New Roman" w:hAnsi="Times New Roman" w:cs="Times New Roman"/>
                <w:color w:val="000000"/>
                <w:sz w:val="24"/>
                <w:szCs w:val="24"/>
              </w:rPr>
              <w:t>навчально-</w:t>
            </w:r>
            <w:proofErr w:type="spellEnd"/>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методичне забезпечення</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процесу вивчення навчального</w:t>
            </w:r>
          </w:p>
          <w:p w:rsidR="00137B5C" w:rsidRPr="007E15F3" w:rsidRDefault="00137B5C"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предмета (інтегрованого курсу)</w:t>
            </w:r>
          </w:p>
        </w:tc>
        <w:tc>
          <w:tcPr>
            <w:tcW w:w="2833" w:type="dxa"/>
            <w:gridSpan w:val="2"/>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Визначає цілі освітнього процесу</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 основі прогностичних</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методів.</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Розробляє власні навчальні та методичні матеріали, ділиться</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ними з іншими вчителями, надає рекомендації щодо їх</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застосування.</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Розробляє навчальні програми на основі модельних навчальних</w:t>
            </w:r>
          </w:p>
          <w:p w:rsidR="00137B5C" w:rsidRPr="007E15F3" w:rsidRDefault="00137B5C"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програм  </w:t>
            </w:r>
            <w:r w:rsidR="007E15F3">
              <w:rPr>
                <w:rFonts w:ascii="Times New Roman" w:eastAsia="Times New Roman" w:hAnsi="Times New Roman" w:cs="Times New Roman"/>
                <w:color w:val="000000"/>
                <w:sz w:val="24"/>
                <w:szCs w:val="24"/>
              </w:rPr>
              <w:t>і</w:t>
            </w:r>
            <w:r w:rsidRPr="007E15F3">
              <w:rPr>
                <w:rFonts w:ascii="Times New Roman" w:eastAsia="Times New Roman" w:hAnsi="Times New Roman" w:cs="Times New Roman"/>
                <w:color w:val="000000"/>
                <w:sz w:val="24"/>
                <w:szCs w:val="24"/>
              </w:rPr>
              <w:t>ндивідуально та/або у складі творчих груп)</w:t>
            </w:r>
            <w:bookmarkStart w:id="3" w:name="_GoBack"/>
            <w:bookmarkEnd w:id="3"/>
          </w:p>
        </w:tc>
        <w:tc>
          <w:tcPr>
            <w:tcW w:w="570" w:type="dxa"/>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0" w:type="dxa"/>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0" w:type="dxa"/>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571" w:type="dxa"/>
          </w:tcPr>
          <w:p w:rsidR="00137B5C" w:rsidRPr="007E15F3" w:rsidRDefault="00137B5C" w:rsidP="005A0A2D">
            <w:pPr>
              <w:jc w:val="both"/>
              <w:rPr>
                <w:rFonts w:ascii="Times New Roman" w:eastAsia="Times New Roman" w:hAnsi="Times New Roman" w:cs="Times New Roman"/>
                <w:color w:val="000000"/>
                <w:sz w:val="24"/>
                <w:szCs w:val="24"/>
                <w:highlight w:val="white"/>
              </w:rPr>
            </w:pPr>
          </w:p>
        </w:tc>
      </w:tr>
      <w:tr w:rsidR="00137B5C" w:rsidRPr="007E15F3" w:rsidTr="00E36D00">
        <w:tc>
          <w:tcPr>
            <w:tcW w:w="16161" w:type="dxa"/>
            <w:gridSpan w:val="16"/>
          </w:tcPr>
          <w:p w:rsidR="00137B5C" w:rsidRPr="007E15F3" w:rsidRDefault="00137B5C" w:rsidP="00E04619">
            <w:pPr>
              <w:jc w:val="center"/>
              <w:rPr>
                <w:rFonts w:ascii="Times New Roman" w:eastAsia="Times New Roman" w:hAnsi="Times New Roman" w:cs="Times New Roman"/>
                <w:b/>
                <w:color w:val="000000"/>
                <w:sz w:val="24"/>
                <w:szCs w:val="24"/>
                <w:highlight w:val="white"/>
              </w:rPr>
            </w:pPr>
            <w:r w:rsidRPr="007E15F3">
              <w:rPr>
                <w:rFonts w:ascii="Times New Roman" w:eastAsia="Times New Roman" w:hAnsi="Times New Roman" w:cs="Times New Roman"/>
                <w:b/>
                <w:color w:val="000000"/>
                <w:sz w:val="24"/>
                <w:szCs w:val="24"/>
                <w:highlight w:val="white"/>
              </w:rPr>
              <w:lastRenderedPageBreak/>
              <w:t>Організаційна компетентність</w:t>
            </w:r>
          </w:p>
        </w:tc>
      </w:tr>
      <w:tr w:rsidR="00357DCB" w:rsidRPr="007E15F3" w:rsidTr="00767CA0">
        <w:trPr>
          <w:trHeight w:val="1150"/>
        </w:trPr>
        <w:tc>
          <w:tcPr>
            <w:tcW w:w="569" w:type="dxa"/>
            <w:vMerge w:val="restart"/>
          </w:tcPr>
          <w:p w:rsidR="00357DCB" w:rsidRPr="007E15F3" w:rsidRDefault="00357DCB"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357DCB" w:rsidRPr="007E15F3" w:rsidRDefault="00357DCB"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Здатність організовувати процес навчання, виховання й розвитку здобувачів освіти</w:t>
            </w:r>
          </w:p>
        </w:tc>
        <w:tc>
          <w:tcPr>
            <w:tcW w:w="10764" w:type="dxa"/>
            <w:gridSpan w:val="10"/>
          </w:tcPr>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Знає і розуміє вимоги законодавства щодо організації освітнього процесу.</w:t>
            </w:r>
            <w:r w:rsidR="00767CA0" w:rsidRPr="007E15F3">
              <w:rPr>
                <w:rFonts w:ascii="Times New Roman" w:eastAsia="Times New Roman" w:hAnsi="Times New Roman" w:cs="Times New Roman"/>
                <w:color w:val="000000"/>
                <w:sz w:val="24"/>
                <w:szCs w:val="24"/>
              </w:rPr>
              <w:t xml:space="preserve"> </w:t>
            </w:r>
          </w:p>
          <w:p w:rsidR="005A0A2D"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Взаємодіє з учасниками освітнього процесу щодо прийняття спільних рішень стосовно організації освітнього процесу у межах шкільної автономії.</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Відповідально ставиться до прийняття спільних рішень щодо педагогічної автономії</w:t>
            </w:r>
            <w:r w:rsidR="005A0A2D" w:rsidRPr="007E15F3">
              <w:rPr>
                <w:rFonts w:ascii="Times New Roman" w:eastAsia="Times New Roman" w:hAnsi="Times New Roman" w:cs="Times New Roman"/>
                <w:color w:val="000000"/>
                <w:sz w:val="24"/>
                <w:szCs w:val="24"/>
              </w:rPr>
              <w:t>.</w:t>
            </w:r>
          </w:p>
        </w:tc>
        <w:tc>
          <w:tcPr>
            <w:tcW w:w="570" w:type="dxa"/>
            <w:vMerge w:val="restart"/>
          </w:tcPr>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val="restart"/>
          </w:tcPr>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val="restart"/>
          </w:tcPr>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vMerge w:val="restart"/>
          </w:tcPr>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137B5C" w:rsidRPr="007E15F3" w:rsidTr="00357DCB">
        <w:trPr>
          <w:trHeight w:val="6504"/>
        </w:trPr>
        <w:tc>
          <w:tcPr>
            <w:tcW w:w="569" w:type="dxa"/>
            <w:vMerge/>
          </w:tcPr>
          <w:p w:rsidR="00137B5C" w:rsidRPr="007E15F3" w:rsidRDefault="00137B5C"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137B5C" w:rsidRPr="007E15F3" w:rsidRDefault="00137B5C" w:rsidP="005A0A2D">
            <w:pPr>
              <w:jc w:val="both"/>
              <w:rPr>
                <w:rFonts w:ascii="Times New Roman" w:eastAsia="Times New Roman" w:hAnsi="Times New Roman" w:cs="Times New Roman"/>
                <w:color w:val="000000"/>
                <w:sz w:val="24"/>
                <w:szCs w:val="24"/>
              </w:rPr>
            </w:pPr>
          </w:p>
        </w:tc>
        <w:tc>
          <w:tcPr>
            <w:tcW w:w="2688" w:type="dxa"/>
            <w:gridSpan w:val="2"/>
            <w:tcBorders>
              <w:top w:val="single" w:sz="4" w:space="0" w:color="auto"/>
            </w:tcBorders>
          </w:tcPr>
          <w:p w:rsidR="005A0A2D" w:rsidRPr="007E15F3" w:rsidRDefault="005A0A2D"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Планує і здійснює взаємодію зі здобувачами освіти під час навчального заняття, орієнтуючись на навчальні цілі та особливості засвоєння ними матеріалу.</w:t>
            </w:r>
          </w:p>
          <w:p w:rsidR="005A0A2D" w:rsidRPr="007E15F3" w:rsidRDefault="005A0A2D"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ефективні засоби навчання, виховання і розвитку учнів у процесі освітньої діяльності.</w:t>
            </w:r>
          </w:p>
          <w:p w:rsidR="005A0A2D" w:rsidRPr="007E15F3" w:rsidRDefault="005A0A2D"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Раціонально розподіляє час заняття, застосовуючи методи організації індивідуальної, групової та колективної взаємодії здобувачів освіти.</w:t>
            </w:r>
          </w:p>
          <w:p w:rsidR="005A0A2D" w:rsidRPr="007E15F3" w:rsidRDefault="005A0A2D" w:rsidP="005A0A2D">
            <w:pPr>
              <w:jc w:val="both"/>
              <w:rPr>
                <w:rFonts w:ascii="Times New Roman" w:eastAsia="Times New Roman" w:hAnsi="Times New Roman" w:cs="Times New Roman"/>
                <w:color w:val="000000"/>
                <w:sz w:val="24"/>
                <w:szCs w:val="24"/>
              </w:rPr>
            </w:pPr>
          </w:p>
        </w:tc>
        <w:tc>
          <w:tcPr>
            <w:tcW w:w="2409" w:type="dxa"/>
            <w:gridSpan w:val="2"/>
            <w:tcBorders>
              <w:top w:val="single" w:sz="4" w:space="0" w:color="auto"/>
            </w:tcBorders>
          </w:tcPr>
          <w:p w:rsidR="005A0A2D" w:rsidRPr="007E15F3" w:rsidRDefault="005A0A2D"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Ефективно організовує освітній процес, спрямований на підвищення якості навчання, мотивує учнів до співпраці та взаємної підтримки.</w:t>
            </w:r>
          </w:p>
          <w:p w:rsidR="005A0A2D" w:rsidRPr="007E15F3" w:rsidRDefault="005A0A2D"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Забезпечує плавний перехід між різними видами навчальної діяльності, дотримуючись принципу наступності.</w:t>
            </w:r>
          </w:p>
          <w:p w:rsidR="005A0A2D" w:rsidRPr="007E15F3" w:rsidRDefault="005A0A2D"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Впроваджує різноманітні підходи до організації індивідуальної, групової та колективної роботи здобувачів освіти, сприяючи досягненню навчальних цілей.</w:t>
            </w:r>
          </w:p>
        </w:tc>
        <w:tc>
          <w:tcPr>
            <w:tcW w:w="2834" w:type="dxa"/>
            <w:gridSpan w:val="4"/>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Розвиває у здобувачів освіти здатність розуміти свою роль</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активного учасника освітнього</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процесу.</w:t>
            </w:r>
            <w:r w:rsidR="00357DCB"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Створює умови для співпраці та</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самоорганізації здобувачів освіти</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 навчальній діяльності</w:t>
            </w:r>
          </w:p>
          <w:p w:rsidR="00137B5C" w:rsidRPr="007E15F3" w:rsidRDefault="00137B5C" w:rsidP="005A0A2D">
            <w:pPr>
              <w:jc w:val="both"/>
              <w:rPr>
                <w:rFonts w:ascii="Times New Roman" w:eastAsia="Times New Roman" w:hAnsi="Times New Roman" w:cs="Times New Roman"/>
                <w:color w:val="000000"/>
                <w:sz w:val="24"/>
                <w:szCs w:val="24"/>
                <w:highlight w:val="white"/>
              </w:rPr>
            </w:pPr>
          </w:p>
        </w:tc>
        <w:tc>
          <w:tcPr>
            <w:tcW w:w="2833" w:type="dxa"/>
            <w:gridSpan w:val="2"/>
            <w:tcBorders>
              <w:top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власні методичні</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напрацювання щодо організації навчальної діяльності здобувачів</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освіти, поширює власний педагогічний досвід серед учителів.</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Надає рекомендації іншим учителям та/або презентує власний досвід (проводить</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майстер-класи, презентації, майстерні тощо) щодо організації</w:t>
            </w:r>
          </w:p>
          <w:p w:rsidR="00137B5C" w:rsidRPr="007E15F3" w:rsidRDefault="00137B5C"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процесу навчання, виховання і розвитку здобувачів освіти</w:t>
            </w:r>
          </w:p>
        </w:tc>
        <w:tc>
          <w:tcPr>
            <w:tcW w:w="570" w:type="dxa"/>
            <w:vMerge/>
          </w:tcPr>
          <w:p w:rsidR="00137B5C" w:rsidRPr="007E15F3" w:rsidRDefault="00137B5C"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vMerge/>
          </w:tcPr>
          <w:p w:rsidR="00137B5C" w:rsidRPr="007E15F3" w:rsidRDefault="00137B5C"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357DCB" w:rsidRPr="007E15F3" w:rsidTr="005A0A2D">
        <w:trPr>
          <w:trHeight w:val="996"/>
        </w:trPr>
        <w:tc>
          <w:tcPr>
            <w:tcW w:w="569" w:type="dxa"/>
            <w:vMerge w:val="restart"/>
          </w:tcPr>
          <w:p w:rsidR="00357DCB" w:rsidRPr="007E15F3" w:rsidRDefault="00357DCB" w:rsidP="005A0A2D">
            <w:pPr>
              <w:pStyle w:val="af0"/>
              <w:numPr>
                <w:ilvl w:val="0"/>
                <w:numId w:val="2"/>
              </w:numPr>
              <w:ind w:left="319"/>
              <w:jc w:val="both"/>
              <w:rPr>
                <w:rFonts w:ascii="Times New Roman" w:eastAsia="Times New Roman" w:hAnsi="Times New Roman" w:cs="Times New Roman"/>
                <w:b/>
                <w:sz w:val="24"/>
                <w:szCs w:val="24"/>
              </w:rPr>
            </w:pPr>
          </w:p>
        </w:tc>
        <w:tc>
          <w:tcPr>
            <w:tcW w:w="2547" w:type="dxa"/>
            <w:vMerge w:val="restart"/>
          </w:tcPr>
          <w:p w:rsidR="00357DCB" w:rsidRPr="007E15F3" w:rsidRDefault="00357DCB"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Здатність організовувати різні види й форми навчальної та пізнавальної діяльності здобувачів освіти</w:t>
            </w:r>
          </w:p>
        </w:tc>
        <w:tc>
          <w:tcPr>
            <w:tcW w:w="10764" w:type="dxa"/>
            <w:gridSpan w:val="10"/>
          </w:tcPr>
          <w:p w:rsidR="00357DCB" w:rsidRPr="007E15F3" w:rsidRDefault="00357DCB"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Організовує різні види і форми навчальної та пізнавальної діяльності здобувачів освіти відповідно до дидактичних цілей і поставлених завдань з урахуванням їхніх</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вікових та інших індивідуальних особливостей. Відповідально ставиться до вибору форм навчання здобувачів освіти і розподілу навчального часу</w:t>
            </w:r>
            <w:r w:rsidR="005A0A2D" w:rsidRPr="007E15F3">
              <w:rPr>
                <w:rFonts w:ascii="Times New Roman" w:eastAsia="Times New Roman" w:hAnsi="Times New Roman" w:cs="Times New Roman"/>
                <w:color w:val="000000"/>
                <w:sz w:val="24"/>
                <w:szCs w:val="24"/>
              </w:rPr>
              <w:t>.</w:t>
            </w:r>
          </w:p>
        </w:tc>
        <w:tc>
          <w:tcPr>
            <w:tcW w:w="570" w:type="dxa"/>
          </w:tcPr>
          <w:p w:rsidR="00357DCB" w:rsidRPr="007E15F3" w:rsidRDefault="00357DCB" w:rsidP="005A0A2D">
            <w:pPr>
              <w:jc w:val="both"/>
              <w:rPr>
                <w:rFonts w:ascii="Times New Roman" w:eastAsia="Times New Roman" w:hAnsi="Times New Roman" w:cs="Times New Roman"/>
                <w:sz w:val="24"/>
                <w:szCs w:val="24"/>
              </w:rPr>
            </w:pPr>
          </w:p>
        </w:tc>
        <w:tc>
          <w:tcPr>
            <w:tcW w:w="570" w:type="dxa"/>
          </w:tcPr>
          <w:p w:rsidR="00357DCB" w:rsidRPr="007E15F3" w:rsidRDefault="00357DCB" w:rsidP="005A0A2D">
            <w:pPr>
              <w:jc w:val="both"/>
              <w:rPr>
                <w:rFonts w:ascii="Times New Roman" w:eastAsia="Times New Roman" w:hAnsi="Times New Roman" w:cs="Times New Roman"/>
                <w:sz w:val="24"/>
                <w:szCs w:val="24"/>
              </w:rPr>
            </w:pPr>
          </w:p>
        </w:tc>
        <w:tc>
          <w:tcPr>
            <w:tcW w:w="570" w:type="dxa"/>
          </w:tcPr>
          <w:p w:rsidR="00357DCB" w:rsidRPr="007E15F3" w:rsidRDefault="00357DCB" w:rsidP="005A0A2D">
            <w:pPr>
              <w:jc w:val="both"/>
              <w:rPr>
                <w:rFonts w:ascii="Times New Roman" w:eastAsia="Times New Roman" w:hAnsi="Times New Roman" w:cs="Times New Roman"/>
                <w:sz w:val="24"/>
                <w:szCs w:val="24"/>
              </w:rPr>
            </w:pPr>
          </w:p>
        </w:tc>
        <w:tc>
          <w:tcPr>
            <w:tcW w:w="571" w:type="dxa"/>
          </w:tcPr>
          <w:p w:rsidR="00357DCB" w:rsidRPr="007E15F3" w:rsidRDefault="00357DCB" w:rsidP="005A0A2D">
            <w:pPr>
              <w:jc w:val="both"/>
              <w:rPr>
                <w:rFonts w:ascii="Times New Roman" w:eastAsia="Times New Roman" w:hAnsi="Times New Roman" w:cs="Times New Roman"/>
                <w:sz w:val="24"/>
                <w:szCs w:val="24"/>
              </w:rPr>
            </w:pPr>
          </w:p>
        </w:tc>
      </w:tr>
      <w:tr w:rsidR="00137B5C" w:rsidRPr="007E15F3" w:rsidTr="00DE3674">
        <w:tc>
          <w:tcPr>
            <w:tcW w:w="569" w:type="dxa"/>
            <w:vMerge/>
          </w:tcPr>
          <w:p w:rsidR="00137B5C" w:rsidRPr="007E15F3" w:rsidRDefault="00137B5C" w:rsidP="005A0A2D">
            <w:pPr>
              <w:pStyle w:val="af0"/>
              <w:numPr>
                <w:ilvl w:val="0"/>
                <w:numId w:val="2"/>
              </w:numPr>
              <w:ind w:left="319"/>
              <w:jc w:val="both"/>
              <w:rPr>
                <w:rFonts w:ascii="Times New Roman" w:eastAsia="Times New Roman" w:hAnsi="Times New Roman" w:cs="Times New Roman"/>
                <w:b/>
                <w:sz w:val="24"/>
                <w:szCs w:val="24"/>
              </w:rPr>
            </w:pPr>
          </w:p>
        </w:tc>
        <w:tc>
          <w:tcPr>
            <w:tcW w:w="2547" w:type="dxa"/>
            <w:vMerge/>
          </w:tcPr>
          <w:p w:rsidR="00137B5C" w:rsidRPr="007E15F3" w:rsidRDefault="00137B5C" w:rsidP="005A0A2D">
            <w:pPr>
              <w:jc w:val="both"/>
              <w:rPr>
                <w:rFonts w:ascii="Times New Roman" w:eastAsia="Times New Roman" w:hAnsi="Times New Roman" w:cs="Times New Roman"/>
                <w:color w:val="000000"/>
                <w:sz w:val="24"/>
                <w:szCs w:val="24"/>
              </w:rPr>
            </w:pPr>
          </w:p>
        </w:tc>
        <w:tc>
          <w:tcPr>
            <w:tcW w:w="2695" w:type="dxa"/>
            <w:gridSpan w:val="3"/>
            <w:vMerge w:val="restart"/>
            <w:tcBorders>
              <w:right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Раціонально добирає форми</w:t>
            </w:r>
            <w:r w:rsidR="00357DCB"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організації освітнього процесу,</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види і форми навчальної та</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пізнавальної діяльності</w:t>
            </w:r>
          </w:p>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здобувачів освіти</w:t>
            </w:r>
          </w:p>
        </w:tc>
        <w:tc>
          <w:tcPr>
            <w:tcW w:w="8069" w:type="dxa"/>
            <w:gridSpan w:val="7"/>
            <w:tcBorders>
              <w:left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Здійснює пошук нових, сучасних форм навчальної та пізнавальної діяльності здобувачів освіти і використовує їх у</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педагогічній діяльності</w:t>
            </w:r>
          </w:p>
        </w:tc>
        <w:tc>
          <w:tcPr>
            <w:tcW w:w="570" w:type="dxa"/>
          </w:tcPr>
          <w:p w:rsidR="00137B5C" w:rsidRPr="007E15F3" w:rsidRDefault="00137B5C" w:rsidP="005A0A2D">
            <w:pPr>
              <w:jc w:val="both"/>
              <w:rPr>
                <w:rFonts w:ascii="Times New Roman" w:eastAsia="Times New Roman" w:hAnsi="Times New Roman" w:cs="Times New Roman"/>
                <w:sz w:val="24"/>
                <w:szCs w:val="24"/>
              </w:rPr>
            </w:pPr>
          </w:p>
        </w:tc>
        <w:tc>
          <w:tcPr>
            <w:tcW w:w="570" w:type="dxa"/>
          </w:tcPr>
          <w:p w:rsidR="00137B5C" w:rsidRPr="007E15F3" w:rsidRDefault="00137B5C" w:rsidP="005A0A2D">
            <w:pPr>
              <w:jc w:val="both"/>
              <w:rPr>
                <w:rFonts w:ascii="Times New Roman" w:eastAsia="Times New Roman" w:hAnsi="Times New Roman" w:cs="Times New Roman"/>
                <w:sz w:val="24"/>
                <w:szCs w:val="24"/>
              </w:rPr>
            </w:pPr>
          </w:p>
        </w:tc>
        <w:tc>
          <w:tcPr>
            <w:tcW w:w="570" w:type="dxa"/>
          </w:tcPr>
          <w:p w:rsidR="00137B5C" w:rsidRPr="007E15F3" w:rsidRDefault="00137B5C" w:rsidP="005A0A2D">
            <w:pPr>
              <w:jc w:val="both"/>
              <w:rPr>
                <w:rFonts w:ascii="Times New Roman" w:eastAsia="Times New Roman" w:hAnsi="Times New Roman" w:cs="Times New Roman"/>
                <w:sz w:val="24"/>
                <w:szCs w:val="24"/>
              </w:rPr>
            </w:pPr>
          </w:p>
        </w:tc>
        <w:tc>
          <w:tcPr>
            <w:tcW w:w="571" w:type="dxa"/>
          </w:tcPr>
          <w:p w:rsidR="00137B5C" w:rsidRPr="007E15F3" w:rsidRDefault="00137B5C" w:rsidP="005A0A2D">
            <w:pPr>
              <w:jc w:val="both"/>
              <w:rPr>
                <w:rFonts w:ascii="Times New Roman" w:eastAsia="Times New Roman" w:hAnsi="Times New Roman" w:cs="Times New Roman"/>
                <w:sz w:val="24"/>
                <w:szCs w:val="24"/>
              </w:rPr>
            </w:pPr>
          </w:p>
        </w:tc>
      </w:tr>
      <w:tr w:rsidR="00137B5C" w:rsidRPr="007E15F3" w:rsidTr="00DE3674">
        <w:tc>
          <w:tcPr>
            <w:tcW w:w="569" w:type="dxa"/>
            <w:vMerge/>
          </w:tcPr>
          <w:p w:rsidR="00137B5C" w:rsidRPr="007E15F3" w:rsidRDefault="00137B5C" w:rsidP="005A0A2D">
            <w:pPr>
              <w:pStyle w:val="af0"/>
              <w:numPr>
                <w:ilvl w:val="0"/>
                <w:numId w:val="2"/>
              </w:numPr>
              <w:ind w:left="319"/>
              <w:jc w:val="both"/>
              <w:rPr>
                <w:rFonts w:ascii="Times New Roman" w:eastAsia="Times New Roman" w:hAnsi="Times New Roman" w:cs="Times New Roman"/>
                <w:b/>
                <w:sz w:val="24"/>
                <w:szCs w:val="24"/>
              </w:rPr>
            </w:pPr>
          </w:p>
        </w:tc>
        <w:tc>
          <w:tcPr>
            <w:tcW w:w="2547" w:type="dxa"/>
            <w:vMerge/>
          </w:tcPr>
          <w:p w:rsidR="00137B5C" w:rsidRPr="007E15F3" w:rsidRDefault="00137B5C" w:rsidP="005A0A2D">
            <w:pPr>
              <w:jc w:val="both"/>
              <w:rPr>
                <w:rFonts w:ascii="Times New Roman" w:eastAsia="Times New Roman" w:hAnsi="Times New Roman" w:cs="Times New Roman"/>
                <w:color w:val="000000"/>
                <w:sz w:val="24"/>
                <w:szCs w:val="24"/>
              </w:rPr>
            </w:pPr>
          </w:p>
        </w:tc>
        <w:tc>
          <w:tcPr>
            <w:tcW w:w="2695" w:type="dxa"/>
            <w:gridSpan w:val="3"/>
            <w:vMerge/>
            <w:tcBorders>
              <w:right w:val="single" w:sz="4" w:space="0" w:color="auto"/>
            </w:tcBorders>
          </w:tcPr>
          <w:p w:rsidR="00137B5C" w:rsidRPr="007E15F3" w:rsidRDefault="00137B5C" w:rsidP="005A0A2D">
            <w:pPr>
              <w:jc w:val="both"/>
              <w:rPr>
                <w:rFonts w:ascii="Times New Roman" w:eastAsia="Times New Roman" w:hAnsi="Times New Roman" w:cs="Times New Roman"/>
                <w:color w:val="000000"/>
                <w:sz w:val="24"/>
                <w:szCs w:val="24"/>
              </w:rPr>
            </w:pPr>
          </w:p>
        </w:tc>
        <w:tc>
          <w:tcPr>
            <w:tcW w:w="5236" w:type="dxa"/>
            <w:gridSpan w:val="5"/>
            <w:tcBorders>
              <w:left w:val="single" w:sz="4" w:space="0" w:color="auto"/>
              <w:right w:val="single" w:sz="4" w:space="0" w:color="auto"/>
            </w:tcBorders>
          </w:tcPr>
          <w:p w:rsidR="005A0A2D" w:rsidRPr="007E15F3" w:rsidRDefault="005A0A2D"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Адаптує форми організації освітнього процесу та види навчально-пізнавальної діяльності здобувачів освіти з урахуванням їхніх індивідуальних особливостей і дидактичних цілей.</w:t>
            </w:r>
          </w:p>
          <w:p w:rsidR="00137B5C" w:rsidRPr="007E15F3" w:rsidRDefault="00137B5C" w:rsidP="005A0A2D">
            <w:pPr>
              <w:jc w:val="both"/>
              <w:rPr>
                <w:rFonts w:ascii="Times New Roman" w:eastAsia="Times New Roman" w:hAnsi="Times New Roman" w:cs="Times New Roman"/>
                <w:color w:val="000000"/>
                <w:sz w:val="24"/>
                <w:szCs w:val="24"/>
              </w:rPr>
            </w:pPr>
          </w:p>
        </w:tc>
        <w:tc>
          <w:tcPr>
            <w:tcW w:w="2833" w:type="dxa"/>
            <w:gridSpan w:val="2"/>
            <w:tcBorders>
              <w:left w:val="single" w:sz="4" w:space="0" w:color="auto"/>
            </w:tcBorders>
          </w:tcPr>
          <w:p w:rsidR="00137B5C" w:rsidRPr="007E15F3" w:rsidRDefault="005A0A2D"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власні методичні розробки для ефективного поєднання різних форм організації навчально-пізнавальної діяльності здобувачів освіти. Забезпечує консультативну підтримку учасникам освітнього процесу, допомагаючи їм ефективно залучати учнів до різноманітних форм навчально-пізнавальної діяльності.</w:t>
            </w:r>
          </w:p>
        </w:tc>
        <w:tc>
          <w:tcPr>
            <w:tcW w:w="570" w:type="dxa"/>
          </w:tcPr>
          <w:p w:rsidR="00137B5C" w:rsidRPr="007E15F3" w:rsidRDefault="00137B5C" w:rsidP="005A0A2D">
            <w:pPr>
              <w:jc w:val="both"/>
              <w:rPr>
                <w:rFonts w:ascii="Times New Roman" w:eastAsia="Times New Roman" w:hAnsi="Times New Roman" w:cs="Times New Roman"/>
                <w:sz w:val="24"/>
                <w:szCs w:val="24"/>
              </w:rPr>
            </w:pPr>
          </w:p>
        </w:tc>
        <w:tc>
          <w:tcPr>
            <w:tcW w:w="570" w:type="dxa"/>
          </w:tcPr>
          <w:p w:rsidR="00137B5C" w:rsidRPr="007E15F3" w:rsidRDefault="00137B5C" w:rsidP="005A0A2D">
            <w:pPr>
              <w:jc w:val="both"/>
              <w:rPr>
                <w:rFonts w:ascii="Times New Roman" w:eastAsia="Times New Roman" w:hAnsi="Times New Roman" w:cs="Times New Roman"/>
                <w:sz w:val="24"/>
                <w:szCs w:val="24"/>
              </w:rPr>
            </w:pPr>
          </w:p>
        </w:tc>
        <w:tc>
          <w:tcPr>
            <w:tcW w:w="570" w:type="dxa"/>
          </w:tcPr>
          <w:p w:rsidR="00137B5C" w:rsidRPr="007E15F3" w:rsidRDefault="00137B5C" w:rsidP="005A0A2D">
            <w:pPr>
              <w:jc w:val="both"/>
              <w:rPr>
                <w:rFonts w:ascii="Times New Roman" w:eastAsia="Times New Roman" w:hAnsi="Times New Roman" w:cs="Times New Roman"/>
                <w:sz w:val="24"/>
                <w:szCs w:val="24"/>
              </w:rPr>
            </w:pPr>
          </w:p>
        </w:tc>
        <w:tc>
          <w:tcPr>
            <w:tcW w:w="571" w:type="dxa"/>
          </w:tcPr>
          <w:p w:rsidR="00137B5C" w:rsidRPr="007E15F3" w:rsidRDefault="00137B5C" w:rsidP="005A0A2D">
            <w:pPr>
              <w:jc w:val="both"/>
              <w:rPr>
                <w:rFonts w:ascii="Times New Roman" w:eastAsia="Times New Roman" w:hAnsi="Times New Roman" w:cs="Times New Roman"/>
                <w:sz w:val="24"/>
                <w:szCs w:val="24"/>
              </w:rPr>
            </w:pPr>
          </w:p>
        </w:tc>
      </w:tr>
      <w:tr w:rsidR="00357DCB" w:rsidRPr="007E15F3" w:rsidTr="00357DCB">
        <w:trPr>
          <w:trHeight w:val="184"/>
        </w:trPr>
        <w:tc>
          <w:tcPr>
            <w:tcW w:w="569" w:type="dxa"/>
            <w:vMerge w:val="restart"/>
          </w:tcPr>
          <w:p w:rsidR="00357DCB" w:rsidRPr="007E15F3" w:rsidRDefault="00357DCB" w:rsidP="00FB1DCA">
            <w:pPr>
              <w:pStyle w:val="af0"/>
              <w:numPr>
                <w:ilvl w:val="0"/>
                <w:numId w:val="2"/>
              </w:numPr>
              <w:ind w:left="319"/>
              <w:jc w:val="center"/>
              <w:rPr>
                <w:rFonts w:ascii="Times New Roman" w:eastAsia="Times New Roman" w:hAnsi="Times New Roman" w:cs="Times New Roman"/>
                <w:b/>
                <w:sz w:val="24"/>
                <w:szCs w:val="24"/>
              </w:rPr>
            </w:pPr>
          </w:p>
        </w:tc>
        <w:tc>
          <w:tcPr>
            <w:tcW w:w="2547" w:type="dxa"/>
            <w:vMerge w:val="restart"/>
          </w:tcPr>
          <w:p w:rsidR="00357DCB" w:rsidRPr="007E15F3" w:rsidRDefault="00357DCB" w:rsidP="00C42446">
            <w:pP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Здатність організовувати осередки навчання, виховання й розвитку здобувачів освіти</w:t>
            </w:r>
          </w:p>
        </w:tc>
        <w:tc>
          <w:tcPr>
            <w:tcW w:w="10764" w:type="dxa"/>
            <w:gridSpan w:val="10"/>
          </w:tcPr>
          <w:p w:rsidR="00357DCB" w:rsidRPr="007E15F3" w:rsidRDefault="00357DCB" w:rsidP="00F90B00">
            <w:pP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Керується вимогами до змістового наповнення освітнього середовища</w:t>
            </w:r>
          </w:p>
        </w:tc>
        <w:tc>
          <w:tcPr>
            <w:tcW w:w="570" w:type="dxa"/>
            <w:vMerge w:val="restart"/>
          </w:tcPr>
          <w:p w:rsidR="00357DCB" w:rsidRPr="007E15F3" w:rsidRDefault="00357DCB" w:rsidP="00C42446">
            <w:pPr>
              <w:rPr>
                <w:rFonts w:ascii="Times New Roman" w:eastAsia="Times New Roman" w:hAnsi="Times New Roman" w:cs="Times New Roman"/>
                <w:sz w:val="24"/>
                <w:szCs w:val="24"/>
              </w:rPr>
            </w:pPr>
          </w:p>
        </w:tc>
        <w:tc>
          <w:tcPr>
            <w:tcW w:w="570" w:type="dxa"/>
            <w:vMerge w:val="restart"/>
          </w:tcPr>
          <w:p w:rsidR="00357DCB" w:rsidRPr="007E15F3" w:rsidRDefault="00357DCB" w:rsidP="00C42446">
            <w:pPr>
              <w:rPr>
                <w:rFonts w:ascii="Times New Roman" w:eastAsia="Times New Roman" w:hAnsi="Times New Roman" w:cs="Times New Roman"/>
                <w:sz w:val="24"/>
                <w:szCs w:val="24"/>
              </w:rPr>
            </w:pPr>
          </w:p>
        </w:tc>
        <w:tc>
          <w:tcPr>
            <w:tcW w:w="570" w:type="dxa"/>
            <w:vMerge w:val="restart"/>
          </w:tcPr>
          <w:p w:rsidR="00357DCB" w:rsidRPr="007E15F3" w:rsidRDefault="00357DCB" w:rsidP="00C42446">
            <w:pPr>
              <w:rPr>
                <w:rFonts w:ascii="Times New Roman" w:eastAsia="Times New Roman" w:hAnsi="Times New Roman" w:cs="Times New Roman"/>
                <w:sz w:val="24"/>
                <w:szCs w:val="24"/>
              </w:rPr>
            </w:pPr>
          </w:p>
        </w:tc>
        <w:tc>
          <w:tcPr>
            <w:tcW w:w="571" w:type="dxa"/>
            <w:vMerge w:val="restart"/>
          </w:tcPr>
          <w:p w:rsidR="00357DCB" w:rsidRPr="007E15F3" w:rsidRDefault="00357DCB" w:rsidP="00C42446">
            <w:pPr>
              <w:rPr>
                <w:rFonts w:ascii="Times New Roman" w:eastAsia="Times New Roman" w:hAnsi="Times New Roman" w:cs="Times New Roman"/>
                <w:sz w:val="24"/>
                <w:szCs w:val="24"/>
              </w:rPr>
            </w:pPr>
          </w:p>
        </w:tc>
      </w:tr>
      <w:tr w:rsidR="00137B5C" w:rsidRPr="007E15F3" w:rsidTr="005A0A2D">
        <w:trPr>
          <w:trHeight w:val="2751"/>
        </w:trPr>
        <w:tc>
          <w:tcPr>
            <w:tcW w:w="569" w:type="dxa"/>
            <w:vMerge/>
          </w:tcPr>
          <w:p w:rsidR="00137B5C" w:rsidRPr="007E15F3" w:rsidRDefault="00137B5C" w:rsidP="001708B5">
            <w:pPr>
              <w:pStyle w:val="af0"/>
              <w:numPr>
                <w:ilvl w:val="0"/>
                <w:numId w:val="2"/>
              </w:numPr>
              <w:ind w:left="319"/>
              <w:jc w:val="center"/>
              <w:rPr>
                <w:rFonts w:ascii="Times New Roman" w:eastAsia="Times New Roman" w:hAnsi="Times New Roman" w:cs="Times New Roman"/>
                <w:b/>
                <w:color w:val="000000"/>
                <w:sz w:val="24"/>
                <w:szCs w:val="24"/>
                <w:highlight w:val="white"/>
              </w:rPr>
            </w:pPr>
          </w:p>
        </w:tc>
        <w:tc>
          <w:tcPr>
            <w:tcW w:w="2547" w:type="dxa"/>
            <w:vMerge/>
          </w:tcPr>
          <w:p w:rsidR="00137B5C" w:rsidRPr="007E15F3" w:rsidRDefault="00137B5C" w:rsidP="001708B5">
            <w:pPr>
              <w:rPr>
                <w:rFonts w:ascii="Times New Roman" w:eastAsia="Times New Roman" w:hAnsi="Times New Roman" w:cs="Times New Roman"/>
                <w:color w:val="000000"/>
                <w:sz w:val="24"/>
                <w:szCs w:val="24"/>
              </w:rPr>
            </w:pPr>
          </w:p>
        </w:tc>
        <w:tc>
          <w:tcPr>
            <w:tcW w:w="2688" w:type="dxa"/>
            <w:gridSpan w:val="2"/>
            <w:tcBorders>
              <w:top w:val="single" w:sz="4" w:space="0" w:color="auto"/>
            </w:tcBorders>
          </w:tcPr>
          <w:p w:rsidR="00137B5C" w:rsidRPr="007E15F3" w:rsidRDefault="00137B5C" w:rsidP="00321811">
            <w:pP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Добирає обладнання, необхідне</w:t>
            </w:r>
          </w:p>
          <w:p w:rsidR="00137B5C" w:rsidRPr="007E15F3" w:rsidRDefault="00137B5C" w:rsidP="00321811">
            <w:pP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для забезпечення викладання</w:t>
            </w:r>
          </w:p>
          <w:p w:rsidR="00137B5C" w:rsidRPr="007E15F3" w:rsidRDefault="00137B5C" w:rsidP="00321811">
            <w:pP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навчальних предметів</w:t>
            </w:r>
          </w:p>
          <w:p w:rsidR="00137B5C" w:rsidRPr="007E15F3" w:rsidRDefault="005A0A2D" w:rsidP="00321811">
            <w:pP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(інтегрованих курсів)</w:t>
            </w:r>
          </w:p>
        </w:tc>
        <w:tc>
          <w:tcPr>
            <w:tcW w:w="2409" w:type="dxa"/>
            <w:gridSpan w:val="2"/>
            <w:tcBorders>
              <w:top w:val="single" w:sz="4" w:space="0" w:color="auto"/>
            </w:tcBorders>
          </w:tcPr>
          <w:p w:rsidR="00137B5C" w:rsidRPr="007E15F3" w:rsidRDefault="00137B5C" w:rsidP="00321811">
            <w:pP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фізичний,</w:t>
            </w:r>
          </w:p>
          <w:p w:rsidR="00137B5C" w:rsidRPr="007E15F3" w:rsidRDefault="00137B5C" w:rsidP="00321811">
            <w:pP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інформаційний простори навчальних та інших приміщень</w:t>
            </w:r>
          </w:p>
          <w:p w:rsidR="00137B5C" w:rsidRPr="007E15F3" w:rsidRDefault="005A0A2D" w:rsidP="00321811">
            <w:pPr>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закладу освіти як освітн</w:t>
            </w:r>
            <w:r w:rsidR="00137B5C" w:rsidRPr="007E15F3">
              <w:rPr>
                <w:rFonts w:ascii="Times New Roman" w:eastAsia="Times New Roman" w:hAnsi="Times New Roman" w:cs="Times New Roman"/>
                <w:color w:val="000000"/>
                <w:sz w:val="24"/>
                <w:szCs w:val="24"/>
              </w:rPr>
              <w:t>ій ресурс</w:t>
            </w:r>
          </w:p>
        </w:tc>
        <w:tc>
          <w:tcPr>
            <w:tcW w:w="2834" w:type="dxa"/>
            <w:gridSpan w:val="4"/>
            <w:tcBorders>
              <w:top w:val="single" w:sz="4" w:space="0" w:color="auto"/>
            </w:tcBorders>
          </w:tcPr>
          <w:p w:rsidR="00137B5C" w:rsidRPr="007E15F3" w:rsidRDefault="00137B5C" w:rsidP="00321811">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Моделює освітнє середовище з</w:t>
            </w:r>
          </w:p>
          <w:p w:rsidR="00137B5C" w:rsidRPr="007E15F3" w:rsidRDefault="00137B5C" w:rsidP="00321811">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урахуванням принципів</w:t>
            </w:r>
          </w:p>
          <w:p w:rsidR="00137B5C" w:rsidRPr="007E15F3" w:rsidRDefault="00137B5C" w:rsidP="00321811">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універсального дизайну і розумного пристосування із</w:t>
            </w:r>
          </w:p>
          <w:p w:rsidR="00357DCB" w:rsidRPr="007E15F3" w:rsidRDefault="00137B5C" w:rsidP="00DE3687">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залученням учасників освітнього процесу, інших зацікавлених сторін</w:t>
            </w:r>
          </w:p>
        </w:tc>
        <w:tc>
          <w:tcPr>
            <w:tcW w:w="2833" w:type="dxa"/>
            <w:gridSpan w:val="2"/>
            <w:tcBorders>
              <w:top w:val="single" w:sz="4" w:space="0" w:color="auto"/>
            </w:tcBorders>
          </w:tcPr>
          <w:p w:rsidR="00137B5C" w:rsidRPr="007E15F3" w:rsidRDefault="00137B5C" w:rsidP="00321811">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Надає інформативну та</w:t>
            </w:r>
          </w:p>
          <w:p w:rsidR="00137B5C" w:rsidRPr="007E15F3" w:rsidRDefault="00137B5C" w:rsidP="00321811">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консультативну підтримки іншим</w:t>
            </w:r>
          </w:p>
          <w:p w:rsidR="00137B5C" w:rsidRPr="007E15F3" w:rsidRDefault="00137B5C" w:rsidP="005A0A2D">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педагогам щодо змістового</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наповнення освітнього</w:t>
            </w:r>
            <w:r w:rsidR="005A0A2D"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середовища</w:t>
            </w:r>
          </w:p>
        </w:tc>
        <w:tc>
          <w:tcPr>
            <w:tcW w:w="570" w:type="dxa"/>
            <w:vMerge/>
          </w:tcPr>
          <w:p w:rsidR="00137B5C" w:rsidRPr="007E15F3" w:rsidRDefault="00137B5C" w:rsidP="001708B5">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1708B5">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1708B5">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571" w:type="dxa"/>
            <w:vMerge/>
          </w:tcPr>
          <w:p w:rsidR="00137B5C" w:rsidRPr="007E15F3" w:rsidRDefault="00137B5C" w:rsidP="001708B5">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r>
      <w:tr w:rsidR="00137B5C" w:rsidRPr="007E15F3" w:rsidTr="00E36D00">
        <w:tc>
          <w:tcPr>
            <w:tcW w:w="16161" w:type="dxa"/>
            <w:gridSpan w:val="16"/>
          </w:tcPr>
          <w:p w:rsidR="00137B5C" w:rsidRPr="007E15F3" w:rsidRDefault="00137B5C" w:rsidP="009B55F7">
            <w:pPr>
              <w:jc w:val="center"/>
              <w:rPr>
                <w:rFonts w:ascii="Times New Roman" w:eastAsia="Times New Roman" w:hAnsi="Times New Roman" w:cs="Times New Roman"/>
                <w:b/>
                <w:sz w:val="24"/>
                <w:szCs w:val="24"/>
              </w:rPr>
            </w:pPr>
            <w:r w:rsidRPr="007E15F3">
              <w:rPr>
                <w:rFonts w:ascii="Times New Roman" w:eastAsia="Times New Roman" w:hAnsi="Times New Roman" w:cs="Times New Roman"/>
                <w:b/>
                <w:sz w:val="24"/>
                <w:szCs w:val="24"/>
              </w:rPr>
              <w:t>Оцінювально-аналітична компетентність</w:t>
            </w:r>
          </w:p>
        </w:tc>
      </w:tr>
      <w:tr w:rsidR="00357DCB" w:rsidRPr="007E15F3" w:rsidTr="00357DCB">
        <w:trPr>
          <w:trHeight w:val="1249"/>
        </w:trPr>
        <w:tc>
          <w:tcPr>
            <w:tcW w:w="569" w:type="dxa"/>
            <w:vMerge w:val="restart"/>
          </w:tcPr>
          <w:p w:rsidR="00357DCB" w:rsidRPr="007E15F3" w:rsidRDefault="00357DCB" w:rsidP="005A0A2D">
            <w:pPr>
              <w:pStyle w:val="af0"/>
              <w:numPr>
                <w:ilvl w:val="0"/>
                <w:numId w:val="2"/>
              </w:numPr>
              <w:ind w:left="319"/>
              <w:jc w:val="both"/>
              <w:rPr>
                <w:rFonts w:ascii="Times New Roman" w:eastAsia="Times New Roman" w:hAnsi="Times New Roman" w:cs="Times New Roman"/>
                <w:b/>
                <w:sz w:val="24"/>
                <w:szCs w:val="24"/>
              </w:rPr>
            </w:pPr>
          </w:p>
        </w:tc>
        <w:tc>
          <w:tcPr>
            <w:tcW w:w="2547" w:type="dxa"/>
            <w:vMerge w:val="restart"/>
          </w:tcPr>
          <w:p w:rsidR="00357DCB" w:rsidRPr="007E15F3" w:rsidRDefault="00357DCB"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Здатність здійснювати оцінювання результатів навчання здобувачів освіти</w:t>
            </w:r>
          </w:p>
        </w:tc>
        <w:tc>
          <w:tcPr>
            <w:tcW w:w="10764" w:type="dxa"/>
            <w:gridSpan w:val="10"/>
          </w:tcPr>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Дотримується визначених законодавством критеріїв та рекомендацій оцінювання результатів навчання здобувачів освіти. Визначає і фіксує результати навчання здобувачів освіти.</w:t>
            </w:r>
          </w:p>
          <w:p w:rsidR="00357DCB" w:rsidRPr="007E15F3" w:rsidRDefault="00357DCB"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Здійснює оцінювання здобувачів освіти на основі принципів об’єктивності, прозорості, поваги, відповідальності, справедливості, індивідуального характеру оцінювання</w:t>
            </w:r>
          </w:p>
        </w:tc>
        <w:tc>
          <w:tcPr>
            <w:tcW w:w="570" w:type="dxa"/>
            <w:vMerge w:val="restart"/>
          </w:tcPr>
          <w:p w:rsidR="00357DCB" w:rsidRPr="007E15F3" w:rsidRDefault="00357DCB" w:rsidP="005A0A2D">
            <w:pPr>
              <w:jc w:val="both"/>
              <w:rPr>
                <w:rFonts w:ascii="Times New Roman" w:eastAsia="Times New Roman" w:hAnsi="Times New Roman" w:cs="Times New Roman"/>
                <w:sz w:val="24"/>
                <w:szCs w:val="24"/>
              </w:rPr>
            </w:pPr>
          </w:p>
        </w:tc>
        <w:tc>
          <w:tcPr>
            <w:tcW w:w="570" w:type="dxa"/>
            <w:vMerge w:val="restart"/>
          </w:tcPr>
          <w:p w:rsidR="00357DCB" w:rsidRPr="007E15F3" w:rsidRDefault="00357DCB" w:rsidP="005A0A2D">
            <w:pPr>
              <w:jc w:val="both"/>
              <w:rPr>
                <w:rFonts w:ascii="Times New Roman" w:eastAsia="Times New Roman" w:hAnsi="Times New Roman" w:cs="Times New Roman"/>
                <w:sz w:val="24"/>
                <w:szCs w:val="24"/>
              </w:rPr>
            </w:pPr>
          </w:p>
        </w:tc>
        <w:tc>
          <w:tcPr>
            <w:tcW w:w="570" w:type="dxa"/>
            <w:vMerge w:val="restart"/>
          </w:tcPr>
          <w:p w:rsidR="00357DCB" w:rsidRPr="007E15F3" w:rsidRDefault="00357DCB" w:rsidP="005A0A2D">
            <w:pPr>
              <w:jc w:val="both"/>
              <w:rPr>
                <w:rFonts w:ascii="Times New Roman" w:eastAsia="Times New Roman" w:hAnsi="Times New Roman" w:cs="Times New Roman"/>
                <w:sz w:val="24"/>
                <w:szCs w:val="24"/>
              </w:rPr>
            </w:pPr>
          </w:p>
        </w:tc>
        <w:tc>
          <w:tcPr>
            <w:tcW w:w="571" w:type="dxa"/>
            <w:vMerge w:val="restart"/>
          </w:tcPr>
          <w:p w:rsidR="00357DCB" w:rsidRPr="007E15F3" w:rsidRDefault="00357DCB" w:rsidP="005A0A2D">
            <w:pPr>
              <w:jc w:val="both"/>
              <w:rPr>
                <w:rFonts w:ascii="Times New Roman" w:eastAsia="Times New Roman" w:hAnsi="Times New Roman" w:cs="Times New Roman"/>
                <w:sz w:val="24"/>
                <w:szCs w:val="24"/>
              </w:rPr>
            </w:pPr>
          </w:p>
        </w:tc>
      </w:tr>
      <w:tr w:rsidR="00357DCB" w:rsidRPr="007E15F3" w:rsidTr="00DE3674">
        <w:trPr>
          <w:trHeight w:val="355"/>
        </w:trPr>
        <w:tc>
          <w:tcPr>
            <w:tcW w:w="569" w:type="dxa"/>
            <w:vMerge/>
          </w:tcPr>
          <w:p w:rsidR="00357DCB" w:rsidRPr="007E15F3" w:rsidRDefault="00357DCB" w:rsidP="005A0A2D">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357DCB" w:rsidRPr="007E15F3" w:rsidRDefault="00357DCB" w:rsidP="005A0A2D">
            <w:pPr>
              <w:jc w:val="both"/>
              <w:rPr>
                <w:rFonts w:ascii="Times New Roman" w:eastAsia="Times New Roman" w:hAnsi="Times New Roman" w:cs="Times New Roman"/>
                <w:color w:val="000000"/>
                <w:sz w:val="24"/>
                <w:szCs w:val="24"/>
              </w:rPr>
            </w:pPr>
          </w:p>
        </w:tc>
        <w:tc>
          <w:tcPr>
            <w:tcW w:w="2688" w:type="dxa"/>
            <w:gridSpan w:val="2"/>
            <w:tcBorders>
              <w:top w:val="single" w:sz="4" w:space="0" w:color="auto"/>
            </w:tcBorders>
          </w:tcPr>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Здійснює різні види оцінювання</w:t>
            </w:r>
          </w:p>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результатів навчання здобувачів освіти (формувальне, поточне, підсумкове тощо) з використанням відповідних</w:t>
            </w:r>
          </w:p>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методик і критеріїв оцінювання.</w:t>
            </w:r>
            <w:r w:rsidR="00634A2E"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Застосовує формувальне</w:t>
            </w:r>
          </w:p>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оцінювання з метою відстеження</w:t>
            </w:r>
          </w:p>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особистісного поступу розвитку</w:t>
            </w:r>
            <w:r w:rsidR="00634A2E"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здобувачів освіти.</w:t>
            </w:r>
            <w:r w:rsidR="00634A2E"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Добирає завдання для</w:t>
            </w:r>
          </w:p>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оцінювання результатів навчання</w:t>
            </w:r>
            <w:r w:rsidR="00634A2E"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здобувачів освіти відповідно до</w:t>
            </w:r>
          </w:p>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державних стандартів освіти, </w:t>
            </w:r>
            <w:r w:rsidR="00634A2E" w:rsidRPr="007E15F3">
              <w:rPr>
                <w:rFonts w:ascii="Times New Roman" w:eastAsia="Times New Roman" w:hAnsi="Times New Roman" w:cs="Times New Roman"/>
                <w:color w:val="000000"/>
                <w:sz w:val="24"/>
                <w:szCs w:val="24"/>
              </w:rPr>
              <w:t>адаптує або вдосконалює їх.</w:t>
            </w:r>
          </w:p>
        </w:tc>
        <w:tc>
          <w:tcPr>
            <w:tcW w:w="2409" w:type="dxa"/>
            <w:gridSpan w:val="2"/>
            <w:tcBorders>
              <w:top w:val="single" w:sz="4" w:space="0" w:color="auto"/>
            </w:tcBorders>
          </w:tcPr>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Урізноманітнює інструментарій</w:t>
            </w:r>
          </w:p>
          <w:p w:rsidR="00357DCB" w:rsidRPr="007E15F3" w:rsidRDefault="00357DCB"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оцінювання відповідно до освітніх потреб і можливостей здобувачів освіти</w:t>
            </w:r>
          </w:p>
        </w:tc>
        <w:tc>
          <w:tcPr>
            <w:tcW w:w="2834" w:type="dxa"/>
            <w:gridSpan w:val="4"/>
            <w:tcBorders>
              <w:top w:val="single" w:sz="4" w:space="0" w:color="auto"/>
            </w:tcBorders>
          </w:tcPr>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Розробляє критерії оцінювання різних видів навчальної</w:t>
            </w:r>
          </w:p>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діяльності з урахуванням</w:t>
            </w:r>
          </w:p>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результатів навчання здобувачів освіти, їхніх освітніх потреб.</w:t>
            </w:r>
          </w:p>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Залучає здобувачів освіти до оцінювання, взаємодіє з ними та</w:t>
            </w:r>
          </w:p>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їхніми батьками щодо планування подальшої освітньої траєкторії</w:t>
            </w:r>
          </w:p>
        </w:tc>
        <w:tc>
          <w:tcPr>
            <w:tcW w:w="2833" w:type="dxa"/>
            <w:gridSpan w:val="2"/>
            <w:tcBorders>
              <w:top w:val="single" w:sz="4" w:space="0" w:color="auto"/>
            </w:tcBorders>
          </w:tcPr>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Надає рекомендації, методичну допомогу іншим учителям щодо</w:t>
            </w:r>
          </w:p>
          <w:p w:rsidR="00357DCB" w:rsidRPr="007E15F3" w:rsidRDefault="00357DCB" w:rsidP="005A0A2D">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адаптації/розроблення завдань для оцінювання, а також</w:t>
            </w:r>
            <w:r w:rsidR="00634A2E"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застосування інструментів</w:t>
            </w:r>
          </w:p>
          <w:p w:rsidR="00357DCB" w:rsidRPr="007E15F3" w:rsidRDefault="00357DCB" w:rsidP="005A0A2D">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оцінювання результатів навчання</w:t>
            </w:r>
            <w:r w:rsidR="00634A2E"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здобувачів освіти</w:t>
            </w:r>
          </w:p>
        </w:tc>
        <w:tc>
          <w:tcPr>
            <w:tcW w:w="570" w:type="dxa"/>
            <w:vMerge/>
          </w:tcPr>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vMerge/>
          </w:tcPr>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vMerge/>
          </w:tcPr>
          <w:p w:rsidR="00357DCB" w:rsidRPr="007E15F3" w:rsidRDefault="00357DCB" w:rsidP="005A0A2D">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137B5C" w:rsidRPr="007E15F3" w:rsidTr="00357DCB">
        <w:trPr>
          <w:trHeight w:val="70"/>
        </w:trPr>
        <w:tc>
          <w:tcPr>
            <w:tcW w:w="569" w:type="dxa"/>
            <w:vMerge w:val="restart"/>
          </w:tcPr>
          <w:p w:rsidR="00137B5C" w:rsidRPr="007E15F3" w:rsidRDefault="00137B5C" w:rsidP="00634A2E">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137B5C" w:rsidRPr="007E15F3" w:rsidRDefault="00137B5C" w:rsidP="00634A2E">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Здатність аналізувати результати навчання здобувачів освіти</w:t>
            </w:r>
          </w:p>
        </w:tc>
        <w:tc>
          <w:tcPr>
            <w:tcW w:w="10764" w:type="dxa"/>
            <w:gridSpan w:val="10"/>
            <w:tcBorders>
              <w:bottom w:val="single" w:sz="4" w:space="0" w:color="auto"/>
            </w:tcBorders>
          </w:tcPr>
          <w:p w:rsidR="00634A2E" w:rsidRPr="007E15F3" w:rsidRDefault="00634A2E"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методи та прийоми для аналізу й рефлексії навчальної діяльності здобувачів освіти, оцінюючи її результативність.</w:t>
            </w:r>
          </w:p>
        </w:tc>
        <w:tc>
          <w:tcPr>
            <w:tcW w:w="570" w:type="dxa"/>
            <w:vMerge w:val="restart"/>
          </w:tcPr>
          <w:p w:rsidR="00137B5C" w:rsidRPr="007E15F3" w:rsidRDefault="00137B5C" w:rsidP="00634A2E">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634A2E">
            <w:pPr>
              <w:jc w:val="both"/>
              <w:rPr>
                <w:rFonts w:ascii="Times New Roman" w:eastAsia="Times New Roman" w:hAnsi="Times New Roman" w:cs="Times New Roman"/>
                <w:color w:val="000000"/>
                <w:sz w:val="24"/>
                <w:szCs w:val="24"/>
                <w:highlight w:val="white"/>
              </w:rPr>
            </w:pPr>
          </w:p>
        </w:tc>
        <w:tc>
          <w:tcPr>
            <w:tcW w:w="570" w:type="dxa"/>
            <w:vMerge w:val="restart"/>
          </w:tcPr>
          <w:p w:rsidR="00137B5C" w:rsidRPr="007E15F3" w:rsidRDefault="00137B5C" w:rsidP="00634A2E">
            <w:pPr>
              <w:jc w:val="both"/>
              <w:rPr>
                <w:rFonts w:ascii="Times New Roman" w:eastAsia="Times New Roman" w:hAnsi="Times New Roman" w:cs="Times New Roman"/>
                <w:color w:val="000000"/>
                <w:sz w:val="24"/>
                <w:szCs w:val="24"/>
                <w:highlight w:val="white"/>
              </w:rPr>
            </w:pPr>
          </w:p>
        </w:tc>
        <w:tc>
          <w:tcPr>
            <w:tcW w:w="571" w:type="dxa"/>
            <w:vMerge w:val="restart"/>
          </w:tcPr>
          <w:p w:rsidR="00137B5C" w:rsidRPr="007E15F3" w:rsidRDefault="00137B5C" w:rsidP="00634A2E">
            <w:pPr>
              <w:jc w:val="both"/>
              <w:rPr>
                <w:rFonts w:ascii="Times New Roman" w:eastAsia="Times New Roman" w:hAnsi="Times New Roman" w:cs="Times New Roman"/>
                <w:color w:val="000000"/>
                <w:sz w:val="24"/>
                <w:szCs w:val="24"/>
                <w:highlight w:val="white"/>
              </w:rPr>
            </w:pPr>
          </w:p>
        </w:tc>
      </w:tr>
      <w:tr w:rsidR="00137B5C" w:rsidRPr="007E15F3" w:rsidTr="00DE3674">
        <w:trPr>
          <w:trHeight w:val="232"/>
        </w:trPr>
        <w:tc>
          <w:tcPr>
            <w:tcW w:w="569" w:type="dxa"/>
            <w:vMerge/>
          </w:tcPr>
          <w:p w:rsidR="00137B5C" w:rsidRPr="007E15F3" w:rsidRDefault="00137B5C" w:rsidP="00634A2E">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vMerge/>
          </w:tcPr>
          <w:p w:rsidR="00137B5C" w:rsidRPr="007E15F3" w:rsidRDefault="00137B5C" w:rsidP="00634A2E">
            <w:pPr>
              <w:jc w:val="both"/>
              <w:rPr>
                <w:rFonts w:ascii="Times New Roman" w:eastAsia="Times New Roman" w:hAnsi="Times New Roman" w:cs="Times New Roman"/>
                <w:color w:val="000000"/>
                <w:sz w:val="24"/>
                <w:szCs w:val="24"/>
              </w:rPr>
            </w:pPr>
          </w:p>
        </w:tc>
        <w:tc>
          <w:tcPr>
            <w:tcW w:w="5097" w:type="dxa"/>
            <w:gridSpan w:val="4"/>
            <w:tcBorders>
              <w:top w:val="single" w:sz="4" w:space="0" w:color="auto"/>
            </w:tcBorders>
          </w:tcPr>
          <w:p w:rsidR="00634A2E" w:rsidRPr="007E15F3" w:rsidRDefault="00634A2E"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Досліджує результати навчання учнів, щоб врахувати їх у подальшому плануванні освітнього процесу. Надає конструктивні коментарі щодо виконаних завдань, підтримуючи здобувачів освіти у досягненні кращих результатів. Вивчає помилки та </w:t>
            </w:r>
            <w:r w:rsidRPr="007E15F3">
              <w:rPr>
                <w:rFonts w:ascii="Times New Roman" w:eastAsia="Times New Roman" w:hAnsi="Times New Roman" w:cs="Times New Roman"/>
                <w:color w:val="000000"/>
                <w:sz w:val="24"/>
                <w:szCs w:val="24"/>
              </w:rPr>
              <w:lastRenderedPageBreak/>
              <w:t>труднощі, з якими стикаються учні, і надає їм необхідну підтримку в навчанні.</w:t>
            </w:r>
          </w:p>
        </w:tc>
        <w:tc>
          <w:tcPr>
            <w:tcW w:w="5667" w:type="dxa"/>
            <w:gridSpan w:val="6"/>
            <w:tcBorders>
              <w:top w:val="single" w:sz="4" w:space="0" w:color="auto"/>
            </w:tcBorders>
          </w:tcPr>
          <w:p w:rsidR="00634A2E" w:rsidRPr="007E15F3" w:rsidRDefault="00634A2E"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lastRenderedPageBreak/>
              <w:t>Оцінює вплив різних підходів і стратегій оцінювання на процес навчання, визначаючи найефективніші для покращення результатів.</w:t>
            </w:r>
          </w:p>
          <w:p w:rsidR="00634A2E" w:rsidRPr="007E15F3" w:rsidRDefault="00634A2E" w:rsidP="00634A2E">
            <w:pP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634A2E">
            <w:pP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634A2E">
            <w:pPr>
              <w:jc w:val="both"/>
              <w:rPr>
                <w:rFonts w:ascii="Times New Roman" w:eastAsia="Times New Roman" w:hAnsi="Times New Roman" w:cs="Times New Roman"/>
                <w:color w:val="000000"/>
                <w:sz w:val="24"/>
                <w:szCs w:val="24"/>
                <w:highlight w:val="white"/>
              </w:rPr>
            </w:pPr>
          </w:p>
        </w:tc>
        <w:tc>
          <w:tcPr>
            <w:tcW w:w="570" w:type="dxa"/>
            <w:vMerge/>
          </w:tcPr>
          <w:p w:rsidR="00137B5C" w:rsidRPr="007E15F3" w:rsidRDefault="00137B5C" w:rsidP="00634A2E">
            <w:pPr>
              <w:jc w:val="both"/>
              <w:rPr>
                <w:rFonts w:ascii="Times New Roman" w:eastAsia="Times New Roman" w:hAnsi="Times New Roman" w:cs="Times New Roman"/>
                <w:color w:val="000000"/>
                <w:sz w:val="24"/>
                <w:szCs w:val="24"/>
                <w:highlight w:val="white"/>
              </w:rPr>
            </w:pPr>
          </w:p>
        </w:tc>
        <w:tc>
          <w:tcPr>
            <w:tcW w:w="571" w:type="dxa"/>
            <w:vMerge/>
          </w:tcPr>
          <w:p w:rsidR="00137B5C" w:rsidRPr="007E15F3" w:rsidRDefault="00137B5C" w:rsidP="00634A2E">
            <w:pPr>
              <w:jc w:val="both"/>
              <w:rPr>
                <w:rFonts w:ascii="Times New Roman" w:eastAsia="Times New Roman" w:hAnsi="Times New Roman" w:cs="Times New Roman"/>
                <w:color w:val="000000"/>
                <w:sz w:val="24"/>
                <w:szCs w:val="24"/>
                <w:highlight w:val="white"/>
              </w:rPr>
            </w:pPr>
          </w:p>
        </w:tc>
      </w:tr>
      <w:tr w:rsidR="00137B5C" w:rsidRPr="007E15F3" w:rsidTr="00E63053">
        <w:trPr>
          <w:trHeight w:val="355"/>
        </w:trPr>
        <w:tc>
          <w:tcPr>
            <w:tcW w:w="569" w:type="dxa"/>
            <w:tcBorders>
              <w:top w:val="single" w:sz="4" w:space="0" w:color="auto"/>
            </w:tcBorders>
          </w:tcPr>
          <w:p w:rsidR="00137B5C" w:rsidRPr="007E15F3" w:rsidRDefault="00137B5C" w:rsidP="00634A2E">
            <w:pPr>
              <w:pStyle w:val="af0"/>
              <w:numPr>
                <w:ilvl w:val="0"/>
                <w:numId w:val="2"/>
              </w:numPr>
              <w:ind w:left="319"/>
              <w:jc w:val="both"/>
              <w:rPr>
                <w:rFonts w:ascii="Times New Roman" w:eastAsia="Times New Roman" w:hAnsi="Times New Roman" w:cs="Times New Roman"/>
                <w:b/>
                <w:color w:val="000000"/>
                <w:sz w:val="24"/>
                <w:szCs w:val="24"/>
                <w:highlight w:val="white"/>
              </w:rPr>
            </w:pPr>
          </w:p>
        </w:tc>
        <w:tc>
          <w:tcPr>
            <w:tcW w:w="2547" w:type="dxa"/>
            <w:tcBorders>
              <w:top w:val="single" w:sz="4" w:space="0" w:color="auto"/>
            </w:tcBorders>
          </w:tcPr>
          <w:p w:rsidR="00E63053" w:rsidRPr="007E15F3" w:rsidRDefault="00E63053"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Здатність формувати спроможність у</w:t>
            </w:r>
          </w:p>
          <w:p w:rsidR="00137B5C" w:rsidRPr="007E15F3" w:rsidRDefault="00E63053"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здобувачів освіти до </w:t>
            </w:r>
            <w:proofErr w:type="spellStart"/>
            <w:r w:rsidRPr="007E15F3">
              <w:rPr>
                <w:rFonts w:ascii="Times New Roman" w:eastAsia="Times New Roman" w:hAnsi="Times New Roman" w:cs="Times New Roman"/>
                <w:color w:val="000000"/>
                <w:sz w:val="24"/>
                <w:szCs w:val="24"/>
              </w:rPr>
              <w:t>самооцінювання</w:t>
            </w:r>
            <w:proofErr w:type="spellEnd"/>
            <w:r w:rsidRPr="007E15F3">
              <w:rPr>
                <w:rFonts w:ascii="Times New Roman" w:eastAsia="Times New Roman" w:hAnsi="Times New Roman" w:cs="Times New Roman"/>
                <w:color w:val="000000"/>
                <w:sz w:val="24"/>
                <w:szCs w:val="24"/>
              </w:rPr>
              <w:t xml:space="preserve"> і </w:t>
            </w:r>
            <w:proofErr w:type="spellStart"/>
            <w:r w:rsidRPr="007E15F3">
              <w:rPr>
                <w:rFonts w:ascii="Times New Roman" w:eastAsia="Times New Roman" w:hAnsi="Times New Roman" w:cs="Times New Roman"/>
                <w:color w:val="000000"/>
                <w:sz w:val="24"/>
                <w:szCs w:val="24"/>
              </w:rPr>
              <w:t>взаємооцінювання</w:t>
            </w:r>
            <w:proofErr w:type="spellEnd"/>
            <w:r w:rsidRPr="007E15F3">
              <w:rPr>
                <w:rFonts w:ascii="Times New Roman" w:eastAsia="Times New Roman" w:hAnsi="Times New Roman" w:cs="Times New Roman"/>
                <w:color w:val="000000"/>
                <w:sz w:val="24"/>
                <w:szCs w:val="24"/>
              </w:rPr>
              <w:t xml:space="preserve"> результатів навчання</w:t>
            </w:r>
          </w:p>
        </w:tc>
        <w:tc>
          <w:tcPr>
            <w:tcW w:w="2688" w:type="dxa"/>
            <w:gridSpan w:val="2"/>
            <w:tcBorders>
              <w:top w:val="single" w:sz="4" w:space="0" w:color="auto"/>
            </w:tcBorders>
          </w:tcPr>
          <w:p w:rsidR="00137B5C" w:rsidRPr="007E15F3" w:rsidRDefault="00137B5C"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Добирає доцільні методи та прийоми для розвитку у</w:t>
            </w:r>
          </w:p>
          <w:p w:rsidR="00137B5C" w:rsidRPr="007E15F3" w:rsidRDefault="00137B5C"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здобувачів освіти вміння здійснювати </w:t>
            </w:r>
            <w:proofErr w:type="spellStart"/>
            <w:r w:rsidRPr="007E15F3">
              <w:rPr>
                <w:rFonts w:ascii="Times New Roman" w:eastAsia="Times New Roman" w:hAnsi="Times New Roman" w:cs="Times New Roman"/>
                <w:color w:val="000000"/>
                <w:sz w:val="24"/>
                <w:szCs w:val="24"/>
              </w:rPr>
              <w:t>самооцінювання</w:t>
            </w:r>
            <w:proofErr w:type="spellEnd"/>
            <w:r w:rsidRPr="007E15F3">
              <w:rPr>
                <w:rFonts w:ascii="Times New Roman" w:eastAsia="Times New Roman" w:hAnsi="Times New Roman" w:cs="Times New Roman"/>
                <w:color w:val="000000"/>
                <w:sz w:val="24"/>
                <w:szCs w:val="24"/>
              </w:rPr>
              <w:t xml:space="preserve"> і</w:t>
            </w:r>
          </w:p>
          <w:p w:rsidR="00137B5C" w:rsidRPr="007E15F3" w:rsidRDefault="00137B5C" w:rsidP="00634A2E">
            <w:pPr>
              <w:jc w:val="both"/>
              <w:rPr>
                <w:rFonts w:ascii="Times New Roman" w:eastAsia="Times New Roman" w:hAnsi="Times New Roman" w:cs="Times New Roman"/>
                <w:color w:val="000000"/>
                <w:sz w:val="24"/>
                <w:szCs w:val="24"/>
                <w:highlight w:val="white"/>
              </w:rPr>
            </w:pPr>
            <w:proofErr w:type="spellStart"/>
            <w:r w:rsidRPr="007E15F3">
              <w:rPr>
                <w:rFonts w:ascii="Times New Roman" w:eastAsia="Times New Roman" w:hAnsi="Times New Roman" w:cs="Times New Roman"/>
                <w:color w:val="000000"/>
                <w:sz w:val="24"/>
                <w:szCs w:val="24"/>
              </w:rPr>
              <w:t>взаємооцінювання</w:t>
            </w:r>
            <w:proofErr w:type="spellEnd"/>
            <w:r w:rsidRPr="007E15F3">
              <w:rPr>
                <w:rFonts w:ascii="Times New Roman" w:eastAsia="Times New Roman" w:hAnsi="Times New Roman" w:cs="Times New Roman"/>
                <w:color w:val="000000"/>
                <w:sz w:val="24"/>
                <w:szCs w:val="24"/>
              </w:rPr>
              <w:t xml:space="preserve"> результатів навчання</w:t>
            </w:r>
          </w:p>
        </w:tc>
        <w:tc>
          <w:tcPr>
            <w:tcW w:w="5243" w:type="dxa"/>
            <w:gridSpan w:val="6"/>
            <w:tcBorders>
              <w:top w:val="single" w:sz="4" w:space="0" w:color="auto"/>
            </w:tcBorders>
          </w:tcPr>
          <w:p w:rsidR="00137B5C" w:rsidRPr="007E15F3" w:rsidRDefault="00137B5C" w:rsidP="00634A2E">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 xml:space="preserve">Адаптує/модифікує інтерактивні методи і технології для здійснення </w:t>
            </w:r>
            <w:proofErr w:type="spellStart"/>
            <w:r w:rsidRPr="007E15F3">
              <w:rPr>
                <w:rFonts w:ascii="Times New Roman" w:eastAsia="Times New Roman" w:hAnsi="Times New Roman" w:cs="Times New Roman"/>
                <w:color w:val="000000"/>
                <w:sz w:val="24"/>
                <w:szCs w:val="24"/>
              </w:rPr>
              <w:t>самооцінювання</w:t>
            </w:r>
            <w:proofErr w:type="spellEnd"/>
            <w:r w:rsidRPr="007E15F3">
              <w:rPr>
                <w:rFonts w:ascii="Times New Roman" w:eastAsia="Times New Roman" w:hAnsi="Times New Roman" w:cs="Times New Roman"/>
                <w:color w:val="000000"/>
                <w:sz w:val="24"/>
                <w:szCs w:val="24"/>
              </w:rPr>
              <w:t xml:space="preserve"> та </w:t>
            </w:r>
            <w:proofErr w:type="spellStart"/>
            <w:r w:rsidRPr="007E15F3">
              <w:rPr>
                <w:rFonts w:ascii="Times New Roman" w:eastAsia="Times New Roman" w:hAnsi="Times New Roman" w:cs="Times New Roman"/>
                <w:color w:val="000000"/>
                <w:sz w:val="24"/>
                <w:szCs w:val="24"/>
              </w:rPr>
              <w:t>взаємооцінювання</w:t>
            </w:r>
            <w:proofErr w:type="spellEnd"/>
            <w:r w:rsidRPr="007E15F3">
              <w:rPr>
                <w:rFonts w:ascii="Times New Roman" w:eastAsia="Times New Roman" w:hAnsi="Times New Roman" w:cs="Times New Roman"/>
                <w:color w:val="000000"/>
                <w:sz w:val="24"/>
                <w:szCs w:val="24"/>
              </w:rPr>
              <w:t xml:space="preserve"> результатів навчання здобувачів освіти</w:t>
            </w:r>
          </w:p>
        </w:tc>
        <w:tc>
          <w:tcPr>
            <w:tcW w:w="2833" w:type="dxa"/>
            <w:gridSpan w:val="2"/>
            <w:tcBorders>
              <w:top w:val="single" w:sz="4" w:space="0" w:color="auto"/>
            </w:tcBorders>
          </w:tcPr>
          <w:p w:rsidR="00137B5C" w:rsidRPr="007E15F3" w:rsidRDefault="00137B5C"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Надає рекомендації іншим учителям щодо застосування методів і прийомів, що сприятимуть </w:t>
            </w:r>
            <w:proofErr w:type="spellStart"/>
            <w:r w:rsidRPr="007E15F3">
              <w:rPr>
                <w:rFonts w:ascii="Times New Roman" w:eastAsia="Times New Roman" w:hAnsi="Times New Roman" w:cs="Times New Roman"/>
                <w:color w:val="000000"/>
                <w:sz w:val="24"/>
                <w:szCs w:val="24"/>
              </w:rPr>
              <w:t>самооцінюванню</w:t>
            </w:r>
            <w:proofErr w:type="spellEnd"/>
            <w:r w:rsidRPr="007E15F3">
              <w:rPr>
                <w:rFonts w:ascii="Times New Roman" w:eastAsia="Times New Roman" w:hAnsi="Times New Roman" w:cs="Times New Roman"/>
                <w:color w:val="000000"/>
                <w:sz w:val="24"/>
                <w:szCs w:val="24"/>
              </w:rPr>
              <w:t xml:space="preserve"> та</w:t>
            </w:r>
          </w:p>
          <w:p w:rsidR="00137B5C" w:rsidRPr="007E15F3" w:rsidRDefault="00137B5C" w:rsidP="00634A2E">
            <w:pPr>
              <w:jc w:val="both"/>
              <w:rPr>
                <w:rFonts w:ascii="Times New Roman" w:eastAsia="Times New Roman" w:hAnsi="Times New Roman" w:cs="Times New Roman"/>
                <w:color w:val="000000"/>
                <w:sz w:val="24"/>
                <w:szCs w:val="24"/>
              </w:rPr>
            </w:pPr>
            <w:proofErr w:type="spellStart"/>
            <w:r w:rsidRPr="007E15F3">
              <w:rPr>
                <w:rFonts w:ascii="Times New Roman" w:eastAsia="Times New Roman" w:hAnsi="Times New Roman" w:cs="Times New Roman"/>
                <w:color w:val="000000"/>
                <w:sz w:val="24"/>
                <w:szCs w:val="24"/>
              </w:rPr>
              <w:t>взаємооцінюванню</w:t>
            </w:r>
            <w:proofErr w:type="spellEnd"/>
            <w:r w:rsidRPr="007E15F3">
              <w:rPr>
                <w:rFonts w:ascii="Times New Roman" w:eastAsia="Times New Roman" w:hAnsi="Times New Roman" w:cs="Times New Roman"/>
                <w:color w:val="000000"/>
                <w:sz w:val="24"/>
                <w:szCs w:val="24"/>
              </w:rPr>
              <w:t xml:space="preserve"> здобувачами освіти результатів їхнього</w:t>
            </w:r>
          </w:p>
          <w:p w:rsidR="00137B5C" w:rsidRPr="007E15F3" w:rsidRDefault="00137B5C" w:rsidP="00634A2E">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навчання</w:t>
            </w:r>
          </w:p>
        </w:tc>
        <w:tc>
          <w:tcPr>
            <w:tcW w:w="570" w:type="dxa"/>
            <w:tcBorders>
              <w:top w:val="single" w:sz="4" w:space="0" w:color="auto"/>
            </w:tcBorders>
          </w:tcPr>
          <w:p w:rsidR="00137B5C" w:rsidRPr="007E15F3" w:rsidRDefault="00137B5C" w:rsidP="00634A2E">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tcBorders>
              <w:top w:val="single" w:sz="4" w:space="0" w:color="auto"/>
            </w:tcBorders>
          </w:tcPr>
          <w:p w:rsidR="00137B5C" w:rsidRPr="007E15F3" w:rsidRDefault="00137B5C" w:rsidP="00634A2E">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0" w:type="dxa"/>
            <w:tcBorders>
              <w:top w:val="single" w:sz="4" w:space="0" w:color="auto"/>
            </w:tcBorders>
          </w:tcPr>
          <w:p w:rsidR="00137B5C" w:rsidRPr="007E15F3" w:rsidRDefault="00137B5C" w:rsidP="00634A2E">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571" w:type="dxa"/>
            <w:tcBorders>
              <w:top w:val="single" w:sz="4" w:space="0" w:color="auto"/>
            </w:tcBorders>
          </w:tcPr>
          <w:p w:rsidR="00137B5C" w:rsidRPr="007E15F3" w:rsidRDefault="00137B5C" w:rsidP="00634A2E">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137B5C" w:rsidRPr="007E15F3" w:rsidTr="00E36D00">
        <w:tc>
          <w:tcPr>
            <w:tcW w:w="16161" w:type="dxa"/>
            <w:gridSpan w:val="16"/>
          </w:tcPr>
          <w:p w:rsidR="00137B5C" w:rsidRPr="007E15F3" w:rsidRDefault="00137B5C" w:rsidP="00E36D00">
            <w:pPr>
              <w:widowControl w:val="0"/>
              <w:pBdr>
                <w:top w:val="nil"/>
                <w:left w:val="nil"/>
                <w:bottom w:val="nil"/>
                <w:right w:val="nil"/>
                <w:between w:val="nil"/>
              </w:pBdr>
              <w:jc w:val="center"/>
              <w:rPr>
                <w:rFonts w:ascii="Times New Roman" w:eastAsia="Times New Roman" w:hAnsi="Times New Roman" w:cs="Times New Roman"/>
                <w:b/>
                <w:color w:val="000000"/>
                <w:sz w:val="24"/>
                <w:szCs w:val="24"/>
                <w:highlight w:val="white"/>
              </w:rPr>
            </w:pPr>
            <w:r w:rsidRPr="007E15F3">
              <w:rPr>
                <w:rFonts w:ascii="Times New Roman" w:eastAsia="Times New Roman" w:hAnsi="Times New Roman" w:cs="Times New Roman"/>
                <w:b/>
                <w:color w:val="000000"/>
                <w:sz w:val="24"/>
                <w:szCs w:val="24"/>
                <w:highlight w:val="white"/>
              </w:rPr>
              <w:t xml:space="preserve">Здатність до навчання впродовж життя </w:t>
            </w:r>
          </w:p>
        </w:tc>
      </w:tr>
      <w:tr w:rsidR="006E686F" w:rsidRPr="007E15F3" w:rsidTr="006E686F">
        <w:trPr>
          <w:trHeight w:val="1212"/>
        </w:trPr>
        <w:tc>
          <w:tcPr>
            <w:tcW w:w="569" w:type="dxa"/>
            <w:vMerge w:val="restart"/>
          </w:tcPr>
          <w:p w:rsidR="006E686F" w:rsidRPr="007E15F3" w:rsidRDefault="006E686F" w:rsidP="00634A2E">
            <w:pPr>
              <w:pStyle w:val="af0"/>
              <w:widowControl w:val="0"/>
              <w:numPr>
                <w:ilvl w:val="0"/>
                <w:numId w:val="2"/>
              </w:numPr>
              <w:pBdr>
                <w:top w:val="nil"/>
                <w:left w:val="nil"/>
                <w:bottom w:val="nil"/>
                <w:right w:val="nil"/>
                <w:between w:val="nil"/>
              </w:pBdr>
              <w:spacing w:line="276" w:lineRule="auto"/>
              <w:ind w:left="319"/>
              <w:jc w:val="both"/>
              <w:rPr>
                <w:rFonts w:ascii="Times New Roman" w:eastAsia="Times New Roman" w:hAnsi="Times New Roman" w:cs="Times New Roman"/>
                <w:b/>
                <w:color w:val="000000"/>
                <w:sz w:val="24"/>
                <w:szCs w:val="24"/>
                <w:highlight w:val="white"/>
              </w:rPr>
            </w:pPr>
          </w:p>
        </w:tc>
        <w:tc>
          <w:tcPr>
            <w:tcW w:w="2547" w:type="dxa"/>
            <w:vMerge w:val="restart"/>
          </w:tcPr>
          <w:p w:rsidR="006E686F" w:rsidRPr="007E15F3" w:rsidRDefault="006E686F" w:rsidP="00634A2E">
            <w:pPr>
              <w:jc w:val="both"/>
              <w:rPr>
                <w:rFonts w:ascii="Times New Roman" w:eastAsia="Times New Roman" w:hAnsi="Times New Roman" w:cs="Times New Roman"/>
                <w:color w:val="000000"/>
                <w:sz w:val="24"/>
                <w:szCs w:val="24"/>
                <w:highlight w:val="white"/>
              </w:rPr>
            </w:pPr>
            <w:proofErr w:type="spellStart"/>
            <w:r w:rsidRPr="007E15F3">
              <w:rPr>
                <w:rFonts w:ascii="Times New Roman" w:eastAsia="Times New Roman" w:hAnsi="Times New Roman" w:cs="Times New Roman"/>
                <w:color w:val="000000"/>
                <w:sz w:val="24"/>
                <w:szCs w:val="24"/>
              </w:rPr>
              <w:t>.Здатність</w:t>
            </w:r>
            <w:proofErr w:type="spellEnd"/>
            <w:r w:rsidRPr="007E15F3">
              <w:rPr>
                <w:rFonts w:ascii="Times New Roman" w:eastAsia="Times New Roman" w:hAnsi="Times New Roman" w:cs="Times New Roman"/>
                <w:color w:val="000000"/>
                <w:sz w:val="24"/>
                <w:szCs w:val="24"/>
              </w:rPr>
              <w:t xml:space="preserve"> здійснювати власний професійний розвиток, отримувати підтримку від колег</w:t>
            </w:r>
          </w:p>
        </w:tc>
        <w:tc>
          <w:tcPr>
            <w:tcW w:w="10764" w:type="dxa"/>
            <w:gridSpan w:val="10"/>
          </w:tcPr>
          <w:p w:rsidR="007911F4" w:rsidRPr="007E15F3" w:rsidRDefault="007911F4"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Планує власний професійний розвиток, орієнтуючись на вимоги, визначені Професійним стандартом, а також на власні потреби та інтереси. За необхідності бере участь у діяльності професійних спільнот.</w:t>
            </w:r>
          </w:p>
          <w:p w:rsidR="007911F4" w:rsidRPr="007E15F3" w:rsidRDefault="007911F4"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Усвідомлено обирає суб’єктів освітньої діяльності та ресурси для професійного зростання.</w:t>
            </w:r>
          </w:p>
          <w:p w:rsidR="007911F4" w:rsidRPr="007E15F3" w:rsidRDefault="007911F4"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Здійснює рефлексію щодо своєї педагогічної діяльності, аналізує та оцінює її результати, враховуючи успішність здобувачів освіти, дані моніторингових досліджень та інші показники.</w:t>
            </w:r>
          </w:p>
        </w:tc>
        <w:tc>
          <w:tcPr>
            <w:tcW w:w="570" w:type="dxa"/>
            <w:vMerge w:val="restart"/>
          </w:tcPr>
          <w:p w:rsidR="006E686F" w:rsidRPr="007E15F3" w:rsidRDefault="006E686F" w:rsidP="00634A2E">
            <w:pPr>
              <w:jc w:val="both"/>
              <w:rPr>
                <w:rFonts w:ascii="Times New Roman" w:eastAsia="Times New Roman" w:hAnsi="Times New Roman" w:cs="Times New Roman"/>
                <w:color w:val="000000"/>
                <w:sz w:val="24"/>
                <w:szCs w:val="24"/>
                <w:highlight w:val="white"/>
              </w:rPr>
            </w:pPr>
          </w:p>
        </w:tc>
        <w:tc>
          <w:tcPr>
            <w:tcW w:w="570" w:type="dxa"/>
            <w:vMerge w:val="restart"/>
          </w:tcPr>
          <w:p w:rsidR="006E686F" w:rsidRPr="007E15F3" w:rsidRDefault="006E686F" w:rsidP="00634A2E">
            <w:pPr>
              <w:jc w:val="both"/>
              <w:rPr>
                <w:rFonts w:ascii="Times New Roman" w:eastAsia="Times New Roman" w:hAnsi="Times New Roman" w:cs="Times New Roman"/>
                <w:color w:val="000000"/>
                <w:sz w:val="24"/>
                <w:szCs w:val="24"/>
                <w:highlight w:val="white"/>
              </w:rPr>
            </w:pPr>
          </w:p>
        </w:tc>
        <w:tc>
          <w:tcPr>
            <w:tcW w:w="570" w:type="dxa"/>
            <w:vMerge w:val="restart"/>
          </w:tcPr>
          <w:p w:rsidR="006E686F" w:rsidRPr="007E15F3" w:rsidRDefault="006E686F" w:rsidP="00634A2E">
            <w:pPr>
              <w:jc w:val="both"/>
              <w:rPr>
                <w:rFonts w:ascii="Times New Roman" w:eastAsia="Times New Roman" w:hAnsi="Times New Roman" w:cs="Times New Roman"/>
                <w:color w:val="000000"/>
                <w:sz w:val="24"/>
                <w:szCs w:val="24"/>
                <w:highlight w:val="white"/>
              </w:rPr>
            </w:pPr>
          </w:p>
        </w:tc>
        <w:tc>
          <w:tcPr>
            <w:tcW w:w="571" w:type="dxa"/>
            <w:vMerge w:val="restart"/>
          </w:tcPr>
          <w:p w:rsidR="006E686F" w:rsidRPr="007E15F3" w:rsidRDefault="006E686F" w:rsidP="00634A2E">
            <w:pPr>
              <w:jc w:val="both"/>
              <w:rPr>
                <w:rFonts w:ascii="Times New Roman" w:eastAsia="Times New Roman" w:hAnsi="Times New Roman" w:cs="Times New Roman"/>
                <w:color w:val="000000"/>
                <w:sz w:val="24"/>
                <w:szCs w:val="24"/>
                <w:highlight w:val="white"/>
              </w:rPr>
            </w:pPr>
          </w:p>
        </w:tc>
      </w:tr>
      <w:tr w:rsidR="006E686F" w:rsidRPr="007E15F3" w:rsidTr="00DE3674">
        <w:tc>
          <w:tcPr>
            <w:tcW w:w="569" w:type="dxa"/>
            <w:vMerge/>
          </w:tcPr>
          <w:p w:rsidR="006E686F" w:rsidRPr="007E15F3" w:rsidRDefault="006E686F" w:rsidP="00634A2E">
            <w:pPr>
              <w:pStyle w:val="af0"/>
              <w:widowControl w:val="0"/>
              <w:numPr>
                <w:ilvl w:val="0"/>
                <w:numId w:val="2"/>
              </w:numPr>
              <w:pBdr>
                <w:top w:val="nil"/>
                <w:left w:val="nil"/>
                <w:bottom w:val="nil"/>
                <w:right w:val="nil"/>
                <w:between w:val="nil"/>
              </w:pBdr>
              <w:ind w:left="319"/>
              <w:jc w:val="both"/>
              <w:rPr>
                <w:rFonts w:ascii="Times New Roman" w:eastAsia="Times New Roman" w:hAnsi="Times New Roman" w:cs="Times New Roman"/>
                <w:b/>
                <w:color w:val="000000"/>
                <w:sz w:val="24"/>
                <w:szCs w:val="24"/>
                <w:highlight w:val="white"/>
              </w:rPr>
            </w:pPr>
          </w:p>
        </w:tc>
        <w:tc>
          <w:tcPr>
            <w:tcW w:w="2547" w:type="dxa"/>
            <w:vMerge/>
          </w:tcPr>
          <w:p w:rsidR="006E686F" w:rsidRPr="007E15F3" w:rsidRDefault="006E686F" w:rsidP="00634A2E">
            <w:pPr>
              <w:jc w:val="both"/>
              <w:rPr>
                <w:rFonts w:ascii="Times New Roman" w:eastAsia="Times New Roman" w:hAnsi="Times New Roman" w:cs="Times New Roman"/>
                <w:color w:val="000000"/>
                <w:sz w:val="24"/>
                <w:szCs w:val="24"/>
                <w:highlight w:val="white"/>
              </w:rPr>
            </w:pPr>
          </w:p>
        </w:tc>
        <w:tc>
          <w:tcPr>
            <w:tcW w:w="5097" w:type="dxa"/>
            <w:gridSpan w:val="4"/>
          </w:tcPr>
          <w:p w:rsidR="007911F4" w:rsidRPr="007E15F3" w:rsidRDefault="006E686F"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Аналізує та оцінює </w:t>
            </w:r>
            <w:r w:rsidR="007911F4" w:rsidRPr="007E15F3">
              <w:rPr>
                <w:rFonts w:ascii="Times New Roman" w:eastAsia="Times New Roman" w:hAnsi="Times New Roman" w:cs="Times New Roman"/>
                <w:color w:val="000000"/>
                <w:sz w:val="24"/>
                <w:szCs w:val="24"/>
              </w:rPr>
              <w:t xml:space="preserve">власний рівень професійної компетентності та його вплив на результати професійної діяльності </w:t>
            </w:r>
          </w:p>
          <w:p w:rsidR="006E686F" w:rsidRPr="007E15F3" w:rsidRDefault="006E686F" w:rsidP="00634A2E">
            <w:pPr>
              <w:jc w:val="both"/>
              <w:rPr>
                <w:rFonts w:ascii="Times New Roman" w:eastAsia="Times New Roman" w:hAnsi="Times New Roman" w:cs="Times New Roman"/>
                <w:color w:val="000000"/>
                <w:sz w:val="24"/>
                <w:szCs w:val="24"/>
                <w:highlight w:val="white"/>
              </w:rPr>
            </w:pPr>
          </w:p>
        </w:tc>
        <w:tc>
          <w:tcPr>
            <w:tcW w:w="2834" w:type="dxa"/>
            <w:gridSpan w:val="4"/>
          </w:tcPr>
          <w:p w:rsidR="007911F4" w:rsidRPr="007E15F3" w:rsidRDefault="007911F4"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Відстежує динаміку та результати своєї діяльності відповідно до стратегічних і операційних цілей професійного розвитку, а також враховує особливості освітньої діяльності закладу освіти.</w:t>
            </w:r>
          </w:p>
          <w:p w:rsidR="006E686F" w:rsidRPr="007E15F3" w:rsidRDefault="006E686F" w:rsidP="00634A2E">
            <w:pPr>
              <w:jc w:val="both"/>
              <w:rPr>
                <w:rFonts w:ascii="Times New Roman" w:eastAsia="Times New Roman" w:hAnsi="Times New Roman" w:cs="Times New Roman"/>
                <w:color w:val="000000"/>
                <w:sz w:val="24"/>
                <w:szCs w:val="24"/>
                <w:highlight w:val="white"/>
              </w:rPr>
            </w:pPr>
          </w:p>
        </w:tc>
        <w:tc>
          <w:tcPr>
            <w:tcW w:w="2833" w:type="dxa"/>
            <w:gridSpan w:val="2"/>
          </w:tcPr>
          <w:p w:rsidR="006E686F" w:rsidRPr="007E15F3" w:rsidRDefault="007911F4"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Слідкує за змінами в системі освіти, інтегрує їх у планування педагогічної діяльності та професійного розвитку. Надає інформаційну підтримку колегам, допомагаючи їм враховувати актуальні тенденції у своїй діяльності.</w:t>
            </w:r>
          </w:p>
        </w:tc>
        <w:tc>
          <w:tcPr>
            <w:tcW w:w="570" w:type="dxa"/>
            <w:vMerge/>
          </w:tcPr>
          <w:p w:rsidR="006E686F" w:rsidRPr="007E15F3" w:rsidRDefault="006E686F" w:rsidP="00634A2E">
            <w:pPr>
              <w:jc w:val="both"/>
              <w:rPr>
                <w:rFonts w:ascii="Times New Roman" w:eastAsia="Times New Roman" w:hAnsi="Times New Roman" w:cs="Times New Roman"/>
                <w:color w:val="000000"/>
                <w:sz w:val="24"/>
                <w:szCs w:val="24"/>
                <w:highlight w:val="white"/>
              </w:rPr>
            </w:pPr>
          </w:p>
        </w:tc>
        <w:tc>
          <w:tcPr>
            <w:tcW w:w="570" w:type="dxa"/>
            <w:vMerge/>
          </w:tcPr>
          <w:p w:rsidR="006E686F" w:rsidRPr="007E15F3" w:rsidRDefault="006E686F" w:rsidP="00634A2E">
            <w:pPr>
              <w:jc w:val="both"/>
              <w:rPr>
                <w:rFonts w:ascii="Times New Roman" w:eastAsia="Times New Roman" w:hAnsi="Times New Roman" w:cs="Times New Roman"/>
                <w:color w:val="000000"/>
                <w:sz w:val="24"/>
                <w:szCs w:val="24"/>
                <w:highlight w:val="white"/>
              </w:rPr>
            </w:pPr>
          </w:p>
        </w:tc>
        <w:tc>
          <w:tcPr>
            <w:tcW w:w="570" w:type="dxa"/>
            <w:vMerge/>
          </w:tcPr>
          <w:p w:rsidR="006E686F" w:rsidRPr="007E15F3" w:rsidRDefault="006E686F" w:rsidP="00634A2E">
            <w:pPr>
              <w:jc w:val="both"/>
              <w:rPr>
                <w:rFonts w:ascii="Times New Roman" w:eastAsia="Times New Roman" w:hAnsi="Times New Roman" w:cs="Times New Roman"/>
                <w:color w:val="000000"/>
                <w:sz w:val="24"/>
                <w:szCs w:val="24"/>
                <w:highlight w:val="white"/>
              </w:rPr>
            </w:pPr>
          </w:p>
        </w:tc>
        <w:tc>
          <w:tcPr>
            <w:tcW w:w="571" w:type="dxa"/>
            <w:vMerge/>
          </w:tcPr>
          <w:p w:rsidR="006E686F" w:rsidRPr="007E15F3" w:rsidRDefault="006E686F" w:rsidP="00634A2E">
            <w:pPr>
              <w:jc w:val="both"/>
              <w:rPr>
                <w:rFonts w:ascii="Times New Roman" w:eastAsia="Times New Roman" w:hAnsi="Times New Roman" w:cs="Times New Roman"/>
                <w:color w:val="000000"/>
                <w:sz w:val="24"/>
                <w:szCs w:val="24"/>
                <w:highlight w:val="white"/>
              </w:rPr>
            </w:pPr>
          </w:p>
        </w:tc>
      </w:tr>
      <w:tr w:rsidR="006E686F" w:rsidRPr="007E15F3" w:rsidTr="006E686F">
        <w:trPr>
          <w:trHeight w:val="256"/>
        </w:trPr>
        <w:tc>
          <w:tcPr>
            <w:tcW w:w="569" w:type="dxa"/>
            <w:vMerge w:val="restart"/>
          </w:tcPr>
          <w:p w:rsidR="006E686F" w:rsidRPr="007E15F3" w:rsidRDefault="006E686F" w:rsidP="00634A2E">
            <w:pPr>
              <w:pStyle w:val="af0"/>
              <w:numPr>
                <w:ilvl w:val="0"/>
                <w:numId w:val="2"/>
              </w:numPr>
              <w:ind w:left="319"/>
              <w:jc w:val="both"/>
              <w:rPr>
                <w:rFonts w:ascii="Times New Roman" w:eastAsia="Times New Roman" w:hAnsi="Times New Roman" w:cs="Times New Roman"/>
                <w:b/>
                <w:sz w:val="24"/>
                <w:szCs w:val="24"/>
              </w:rPr>
            </w:pPr>
          </w:p>
        </w:tc>
        <w:tc>
          <w:tcPr>
            <w:tcW w:w="2547" w:type="dxa"/>
            <w:vMerge w:val="restart"/>
          </w:tcPr>
          <w:p w:rsidR="006E686F" w:rsidRPr="007E15F3" w:rsidRDefault="006E686F"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Здатність</w:t>
            </w:r>
          </w:p>
          <w:p w:rsidR="006E686F" w:rsidRPr="007E15F3" w:rsidRDefault="006E686F" w:rsidP="00634A2E">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надавати підтримку колегам у їхньому професійному розвитку</w:t>
            </w:r>
          </w:p>
        </w:tc>
        <w:tc>
          <w:tcPr>
            <w:tcW w:w="10764" w:type="dxa"/>
            <w:gridSpan w:val="10"/>
          </w:tcPr>
          <w:p w:rsidR="006E686F" w:rsidRPr="007E15F3" w:rsidRDefault="006E686F" w:rsidP="00634A2E">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Взаємодіє з колегами у професійних спільнотах щодо питань професійного розвитку</w:t>
            </w:r>
          </w:p>
        </w:tc>
        <w:tc>
          <w:tcPr>
            <w:tcW w:w="570" w:type="dxa"/>
            <w:vMerge w:val="restart"/>
          </w:tcPr>
          <w:p w:rsidR="006E686F" w:rsidRPr="007E15F3" w:rsidRDefault="006E686F" w:rsidP="00634A2E">
            <w:pPr>
              <w:jc w:val="both"/>
              <w:rPr>
                <w:rFonts w:ascii="Times New Roman" w:eastAsia="Times New Roman" w:hAnsi="Times New Roman" w:cs="Times New Roman"/>
                <w:sz w:val="24"/>
                <w:szCs w:val="24"/>
              </w:rPr>
            </w:pPr>
          </w:p>
        </w:tc>
        <w:tc>
          <w:tcPr>
            <w:tcW w:w="570" w:type="dxa"/>
            <w:vMerge w:val="restart"/>
          </w:tcPr>
          <w:p w:rsidR="006E686F" w:rsidRPr="007E15F3" w:rsidRDefault="006E686F" w:rsidP="00634A2E">
            <w:pPr>
              <w:jc w:val="both"/>
              <w:rPr>
                <w:rFonts w:ascii="Times New Roman" w:eastAsia="Times New Roman" w:hAnsi="Times New Roman" w:cs="Times New Roman"/>
                <w:sz w:val="24"/>
                <w:szCs w:val="24"/>
              </w:rPr>
            </w:pPr>
          </w:p>
        </w:tc>
        <w:tc>
          <w:tcPr>
            <w:tcW w:w="570" w:type="dxa"/>
            <w:vMerge w:val="restart"/>
          </w:tcPr>
          <w:p w:rsidR="006E686F" w:rsidRPr="007E15F3" w:rsidRDefault="006E686F" w:rsidP="00634A2E">
            <w:pPr>
              <w:jc w:val="both"/>
              <w:rPr>
                <w:rFonts w:ascii="Times New Roman" w:eastAsia="Times New Roman" w:hAnsi="Times New Roman" w:cs="Times New Roman"/>
                <w:sz w:val="24"/>
                <w:szCs w:val="24"/>
              </w:rPr>
            </w:pPr>
          </w:p>
        </w:tc>
        <w:tc>
          <w:tcPr>
            <w:tcW w:w="571" w:type="dxa"/>
            <w:vMerge w:val="restart"/>
          </w:tcPr>
          <w:p w:rsidR="006E686F" w:rsidRPr="007E15F3" w:rsidRDefault="006E686F" w:rsidP="00634A2E">
            <w:pPr>
              <w:jc w:val="both"/>
              <w:rPr>
                <w:rFonts w:ascii="Times New Roman" w:eastAsia="Times New Roman" w:hAnsi="Times New Roman" w:cs="Times New Roman"/>
                <w:sz w:val="24"/>
                <w:szCs w:val="24"/>
              </w:rPr>
            </w:pPr>
          </w:p>
        </w:tc>
      </w:tr>
      <w:tr w:rsidR="00137B5C" w:rsidRPr="007E15F3" w:rsidTr="00DE3674">
        <w:trPr>
          <w:trHeight w:val="267"/>
        </w:trPr>
        <w:tc>
          <w:tcPr>
            <w:tcW w:w="569" w:type="dxa"/>
            <w:vMerge/>
          </w:tcPr>
          <w:p w:rsidR="00137B5C" w:rsidRPr="007E15F3" w:rsidRDefault="00137B5C" w:rsidP="00634A2E">
            <w:pPr>
              <w:pStyle w:val="af0"/>
              <w:numPr>
                <w:ilvl w:val="0"/>
                <w:numId w:val="2"/>
              </w:numPr>
              <w:ind w:left="319"/>
              <w:jc w:val="both"/>
              <w:rPr>
                <w:rFonts w:ascii="Times New Roman" w:eastAsia="Times New Roman" w:hAnsi="Times New Roman" w:cs="Times New Roman"/>
                <w:b/>
                <w:sz w:val="24"/>
                <w:szCs w:val="24"/>
              </w:rPr>
            </w:pPr>
          </w:p>
        </w:tc>
        <w:tc>
          <w:tcPr>
            <w:tcW w:w="2547" w:type="dxa"/>
            <w:vMerge/>
          </w:tcPr>
          <w:p w:rsidR="00137B5C" w:rsidRPr="007E15F3" w:rsidRDefault="00137B5C" w:rsidP="00634A2E">
            <w:pPr>
              <w:jc w:val="both"/>
              <w:rPr>
                <w:rFonts w:ascii="Times New Roman" w:eastAsia="Times New Roman" w:hAnsi="Times New Roman" w:cs="Times New Roman"/>
                <w:color w:val="000000"/>
                <w:sz w:val="24"/>
                <w:szCs w:val="24"/>
              </w:rPr>
            </w:pPr>
          </w:p>
        </w:tc>
        <w:tc>
          <w:tcPr>
            <w:tcW w:w="7931" w:type="dxa"/>
            <w:gridSpan w:val="8"/>
            <w:tcBorders>
              <w:top w:val="single" w:sz="4" w:space="0" w:color="auto"/>
            </w:tcBorders>
          </w:tcPr>
          <w:p w:rsidR="00137B5C" w:rsidRPr="007E15F3" w:rsidRDefault="00137B5C"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Використовує різні форми взаємодії з іншими вчителями на засадах партнерства та підтримки; розуміє та використовує</w:t>
            </w:r>
          </w:p>
          <w:p w:rsidR="00137B5C" w:rsidRPr="007E15F3" w:rsidRDefault="00137B5C" w:rsidP="00634A2E">
            <w:pPr>
              <w:jc w:val="both"/>
              <w:rPr>
                <w:rFonts w:ascii="Times New Roman" w:eastAsia="Times New Roman" w:hAnsi="Times New Roman" w:cs="Times New Roman"/>
                <w:sz w:val="24"/>
                <w:szCs w:val="24"/>
              </w:rPr>
            </w:pPr>
            <w:r w:rsidRPr="007E15F3">
              <w:rPr>
                <w:rFonts w:ascii="Times New Roman" w:eastAsia="Times New Roman" w:hAnsi="Times New Roman" w:cs="Times New Roman"/>
                <w:color w:val="000000"/>
                <w:sz w:val="24"/>
                <w:szCs w:val="24"/>
              </w:rPr>
              <w:t xml:space="preserve">можливості </w:t>
            </w:r>
            <w:proofErr w:type="spellStart"/>
            <w:r w:rsidRPr="007E15F3">
              <w:rPr>
                <w:rFonts w:ascii="Times New Roman" w:eastAsia="Times New Roman" w:hAnsi="Times New Roman" w:cs="Times New Roman"/>
                <w:color w:val="000000"/>
                <w:sz w:val="24"/>
                <w:szCs w:val="24"/>
              </w:rPr>
              <w:t>супервізії</w:t>
            </w:r>
            <w:proofErr w:type="spellEnd"/>
            <w:r w:rsidRPr="007E15F3">
              <w:rPr>
                <w:rFonts w:ascii="Times New Roman" w:eastAsia="Times New Roman" w:hAnsi="Times New Roman" w:cs="Times New Roman"/>
                <w:color w:val="000000"/>
                <w:sz w:val="24"/>
                <w:szCs w:val="24"/>
              </w:rPr>
              <w:t xml:space="preserve"> для професійного розвитку</w:t>
            </w:r>
          </w:p>
        </w:tc>
        <w:tc>
          <w:tcPr>
            <w:tcW w:w="2833" w:type="dxa"/>
            <w:gridSpan w:val="2"/>
            <w:tcBorders>
              <w:top w:val="single" w:sz="4" w:space="0" w:color="auto"/>
            </w:tcBorders>
          </w:tcPr>
          <w:p w:rsidR="00137B5C" w:rsidRPr="007E15F3" w:rsidRDefault="00137B5C"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Надає методичну підтримку іншим учителям щодо набуття (вдосконалення) фахової майстерності, </w:t>
            </w:r>
            <w:proofErr w:type="spellStart"/>
            <w:r w:rsidRPr="007E15F3">
              <w:rPr>
                <w:rFonts w:ascii="Times New Roman" w:eastAsia="Times New Roman" w:hAnsi="Times New Roman" w:cs="Times New Roman"/>
                <w:color w:val="000000"/>
                <w:sz w:val="24"/>
                <w:szCs w:val="24"/>
              </w:rPr>
              <w:t>самооцінювання</w:t>
            </w:r>
            <w:proofErr w:type="spellEnd"/>
          </w:p>
          <w:p w:rsidR="00137B5C" w:rsidRPr="007E15F3" w:rsidRDefault="00137B5C" w:rsidP="00634A2E">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lastRenderedPageBreak/>
              <w:t>власної педагогічної діяльності</w:t>
            </w:r>
          </w:p>
        </w:tc>
        <w:tc>
          <w:tcPr>
            <w:tcW w:w="570" w:type="dxa"/>
            <w:vMerge/>
          </w:tcPr>
          <w:p w:rsidR="00137B5C" w:rsidRPr="007E15F3" w:rsidRDefault="00137B5C" w:rsidP="00634A2E">
            <w:pPr>
              <w:jc w:val="both"/>
              <w:rPr>
                <w:rFonts w:ascii="Times New Roman" w:eastAsia="Times New Roman" w:hAnsi="Times New Roman" w:cs="Times New Roman"/>
                <w:sz w:val="24"/>
                <w:szCs w:val="24"/>
              </w:rPr>
            </w:pPr>
          </w:p>
        </w:tc>
        <w:tc>
          <w:tcPr>
            <w:tcW w:w="570" w:type="dxa"/>
            <w:vMerge/>
          </w:tcPr>
          <w:p w:rsidR="00137B5C" w:rsidRPr="007E15F3" w:rsidRDefault="00137B5C" w:rsidP="00634A2E">
            <w:pPr>
              <w:jc w:val="both"/>
              <w:rPr>
                <w:rFonts w:ascii="Times New Roman" w:eastAsia="Times New Roman" w:hAnsi="Times New Roman" w:cs="Times New Roman"/>
                <w:sz w:val="24"/>
                <w:szCs w:val="24"/>
              </w:rPr>
            </w:pPr>
          </w:p>
        </w:tc>
        <w:tc>
          <w:tcPr>
            <w:tcW w:w="570" w:type="dxa"/>
            <w:vMerge/>
          </w:tcPr>
          <w:p w:rsidR="00137B5C" w:rsidRPr="007E15F3" w:rsidRDefault="00137B5C" w:rsidP="00634A2E">
            <w:pPr>
              <w:jc w:val="both"/>
              <w:rPr>
                <w:rFonts w:ascii="Times New Roman" w:eastAsia="Times New Roman" w:hAnsi="Times New Roman" w:cs="Times New Roman"/>
                <w:sz w:val="24"/>
                <w:szCs w:val="24"/>
              </w:rPr>
            </w:pPr>
          </w:p>
        </w:tc>
        <w:tc>
          <w:tcPr>
            <w:tcW w:w="571" w:type="dxa"/>
            <w:vMerge/>
          </w:tcPr>
          <w:p w:rsidR="00137B5C" w:rsidRPr="007E15F3" w:rsidRDefault="00137B5C" w:rsidP="00634A2E">
            <w:pPr>
              <w:jc w:val="both"/>
              <w:rPr>
                <w:rFonts w:ascii="Times New Roman" w:eastAsia="Times New Roman" w:hAnsi="Times New Roman" w:cs="Times New Roman"/>
                <w:sz w:val="24"/>
                <w:szCs w:val="24"/>
              </w:rPr>
            </w:pPr>
          </w:p>
        </w:tc>
      </w:tr>
      <w:tr w:rsidR="006E686F" w:rsidRPr="007E15F3" w:rsidTr="007911F4">
        <w:trPr>
          <w:trHeight w:val="267"/>
        </w:trPr>
        <w:tc>
          <w:tcPr>
            <w:tcW w:w="569" w:type="dxa"/>
            <w:vMerge w:val="restart"/>
          </w:tcPr>
          <w:p w:rsidR="006E686F" w:rsidRPr="007E15F3" w:rsidRDefault="006E686F" w:rsidP="00634A2E">
            <w:pPr>
              <w:pStyle w:val="af0"/>
              <w:numPr>
                <w:ilvl w:val="0"/>
                <w:numId w:val="2"/>
              </w:numPr>
              <w:ind w:left="319"/>
              <w:jc w:val="both"/>
              <w:rPr>
                <w:rFonts w:ascii="Times New Roman" w:eastAsia="Times New Roman" w:hAnsi="Times New Roman" w:cs="Times New Roman"/>
                <w:b/>
                <w:sz w:val="24"/>
                <w:szCs w:val="24"/>
              </w:rPr>
            </w:pPr>
          </w:p>
        </w:tc>
        <w:tc>
          <w:tcPr>
            <w:tcW w:w="2547" w:type="dxa"/>
            <w:vMerge w:val="restart"/>
          </w:tcPr>
          <w:p w:rsidR="006E686F" w:rsidRPr="007E15F3" w:rsidRDefault="006E686F" w:rsidP="00634A2E">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Здатність до інноваційної діяльності</w:t>
            </w:r>
          </w:p>
        </w:tc>
        <w:tc>
          <w:tcPr>
            <w:tcW w:w="10764" w:type="dxa"/>
            <w:gridSpan w:val="10"/>
          </w:tcPr>
          <w:p w:rsidR="00440193" w:rsidRPr="007E15F3" w:rsidRDefault="00440193"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 xml:space="preserve">Взаємодіє з професійними спільнотами з питань інноваційної діяльності, активно обмінюючись досвідом та ідеями. Використовує у педагогічній діяльності різноманітні методи роботи з джерелами інформації, дотримуючись принципів академічної доброчесності під час здійснення інноваційної </w:t>
            </w:r>
            <w:r w:rsidR="007911F4" w:rsidRPr="007E15F3">
              <w:rPr>
                <w:rFonts w:ascii="Times New Roman" w:eastAsia="Times New Roman" w:hAnsi="Times New Roman" w:cs="Times New Roman"/>
                <w:color w:val="000000"/>
                <w:sz w:val="24"/>
                <w:szCs w:val="24"/>
              </w:rPr>
              <w:t>діяльності.</w:t>
            </w:r>
          </w:p>
        </w:tc>
        <w:tc>
          <w:tcPr>
            <w:tcW w:w="570" w:type="dxa"/>
            <w:vMerge w:val="restart"/>
          </w:tcPr>
          <w:p w:rsidR="006E686F" w:rsidRPr="007E15F3" w:rsidRDefault="006E686F" w:rsidP="00634A2E">
            <w:pPr>
              <w:jc w:val="both"/>
              <w:rPr>
                <w:rFonts w:ascii="Times New Roman" w:eastAsia="Times New Roman" w:hAnsi="Times New Roman" w:cs="Times New Roman"/>
                <w:sz w:val="24"/>
                <w:szCs w:val="24"/>
              </w:rPr>
            </w:pPr>
          </w:p>
        </w:tc>
        <w:tc>
          <w:tcPr>
            <w:tcW w:w="570" w:type="dxa"/>
            <w:vMerge w:val="restart"/>
          </w:tcPr>
          <w:p w:rsidR="006E686F" w:rsidRPr="007E15F3" w:rsidRDefault="006E686F" w:rsidP="00634A2E">
            <w:pPr>
              <w:jc w:val="both"/>
              <w:rPr>
                <w:rFonts w:ascii="Times New Roman" w:eastAsia="Times New Roman" w:hAnsi="Times New Roman" w:cs="Times New Roman"/>
                <w:sz w:val="24"/>
                <w:szCs w:val="24"/>
              </w:rPr>
            </w:pPr>
          </w:p>
        </w:tc>
        <w:tc>
          <w:tcPr>
            <w:tcW w:w="570" w:type="dxa"/>
            <w:vMerge w:val="restart"/>
          </w:tcPr>
          <w:p w:rsidR="006E686F" w:rsidRPr="007E15F3" w:rsidRDefault="006E686F" w:rsidP="00634A2E">
            <w:pPr>
              <w:jc w:val="both"/>
              <w:rPr>
                <w:rFonts w:ascii="Times New Roman" w:eastAsia="Times New Roman" w:hAnsi="Times New Roman" w:cs="Times New Roman"/>
                <w:sz w:val="24"/>
                <w:szCs w:val="24"/>
              </w:rPr>
            </w:pPr>
          </w:p>
        </w:tc>
        <w:tc>
          <w:tcPr>
            <w:tcW w:w="571" w:type="dxa"/>
            <w:vMerge w:val="restart"/>
          </w:tcPr>
          <w:p w:rsidR="006E686F" w:rsidRPr="007E15F3" w:rsidRDefault="006E686F" w:rsidP="00634A2E">
            <w:pPr>
              <w:jc w:val="both"/>
              <w:rPr>
                <w:rFonts w:ascii="Times New Roman" w:eastAsia="Times New Roman" w:hAnsi="Times New Roman" w:cs="Times New Roman"/>
                <w:sz w:val="24"/>
                <w:szCs w:val="24"/>
              </w:rPr>
            </w:pPr>
          </w:p>
        </w:tc>
      </w:tr>
      <w:tr w:rsidR="00137B5C" w:rsidRPr="007E15F3" w:rsidTr="00DE3674">
        <w:trPr>
          <w:trHeight w:val="267"/>
        </w:trPr>
        <w:tc>
          <w:tcPr>
            <w:tcW w:w="569" w:type="dxa"/>
            <w:vMerge/>
          </w:tcPr>
          <w:p w:rsidR="00137B5C" w:rsidRPr="007E15F3" w:rsidRDefault="00137B5C" w:rsidP="00413B3A">
            <w:pPr>
              <w:pStyle w:val="af0"/>
              <w:numPr>
                <w:ilvl w:val="0"/>
                <w:numId w:val="2"/>
              </w:numPr>
              <w:ind w:left="319"/>
              <w:jc w:val="center"/>
              <w:rPr>
                <w:rFonts w:ascii="Times New Roman" w:eastAsia="Times New Roman" w:hAnsi="Times New Roman" w:cs="Times New Roman"/>
                <w:b/>
                <w:sz w:val="24"/>
                <w:szCs w:val="24"/>
              </w:rPr>
            </w:pPr>
          </w:p>
        </w:tc>
        <w:tc>
          <w:tcPr>
            <w:tcW w:w="2547" w:type="dxa"/>
            <w:vMerge/>
          </w:tcPr>
          <w:p w:rsidR="00137B5C" w:rsidRPr="007E15F3" w:rsidRDefault="00137B5C" w:rsidP="00413B3A">
            <w:pPr>
              <w:rPr>
                <w:rFonts w:ascii="Times New Roman" w:eastAsia="Times New Roman" w:hAnsi="Times New Roman" w:cs="Times New Roman"/>
                <w:color w:val="000000"/>
                <w:sz w:val="24"/>
                <w:szCs w:val="24"/>
              </w:rPr>
            </w:pPr>
          </w:p>
        </w:tc>
        <w:tc>
          <w:tcPr>
            <w:tcW w:w="2688" w:type="dxa"/>
            <w:gridSpan w:val="2"/>
            <w:tcBorders>
              <w:top w:val="single" w:sz="4" w:space="0" w:color="auto"/>
            </w:tcBorders>
          </w:tcPr>
          <w:p w:rsidR="00440193" w:rsidRPr="007E15F3" w:rsidRDefault="00440193"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Застосовує методи наукового пізнання, такі як спостереження, експеримент, збір і аналіз даних, відповідно до змісту навчання та освітнього процесу.</w:t>
            </w:r>
          </w:p>
          <w:p w:rsidR="00137B5C" w:rsidRPr="007E15F3" w:rsidRDefault="00137B5C" w:rsidP="00634A2E">
            <w:pPr>
              <w:jc w:val="both"/>
              <w:rPr>
                <w:rFonts w:ascii="Times New Roman" w:eastAsia="Times New Roman" w:hAnsi="Times New Roman" w:cs="Times New Roman"/>
                <w:color w:val="000000"/>
                <w:sz w:val="24"/>
                <w:szCs w:val="24"/>
                <w:highlight w:val="white"/>
              </w:rPr>
            </w:pPr>
          </w:p>
        </w:tc>
        <w:tc>
          <w:tcPr>
            <w:tcW w:w="2409" w:type="dxa"/>
            <w:gridSpan w:val="2"/>
            <w:tcBorders>
              <w:top w:val="single" w:sz="4" w:space="0" w:color="auto"/>
            </w:tcBorders>
          </w:tcPr>
          <w:p w:rsidR="00137B5C" w:rsidRPr="007E15F3" w:rsidRDefault="00440193"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Розуміє суть і характеристики освітніх інновацій, інтегруючи їх у власну педагогічну практику.</w:t>
            </w:r>
            <w:r w:rsidR="007911F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Добирає й ефективно використовує інноваційні форми, методи, прийоми та засоби навчання, оцінюючи їхню результативність та вплив на освітній процес.</w:t>
            </w:r>
          </w:p>
        </w:tc>
        <w:tc>
          <w:tcPr>
            <w:tcW w:w="2834" w:type="dxa"/>
            <w:gridSpan w:val="4"/>
            <w:tcBorders>
              <w:top w:val="single" w:sz="4" w:space="0" w:color="auto"/>
            </w:tcBorders>
          </w:tcPr>
          <w:p w:rsidR="00137B5C" w:rsidRPr="007E15F3" w:rsidRDefault="00440193" w:rsidP="00634A2E">
            <w:pPr>
              <w:jc w:val="both"/>
              <w:rPr>
                <w:rFonts w:ascii="Times New Roman" w:eastAsia="Times New Roman" w:hAnsi="Times New Roman" w:cs="Times New Roman"/>
                <w:color w:val="000000"/>
                <w:sz w:val="24"/>
                <w:szCs w:val="24"/>
              </w:rPr>
            </w:pPr>
            <w:r w:rsidRPr="007E15F3">
              <w:rPr>
                <w:rFonts w:ascii="Times New Roman" w:eastAsia="Times New Roman" w:hAnsi="Times New Roman" w:cs="Times New Roman"/>
                <w:color w:val="000000"/>
                <w:sz w:val="24"/>
                <w:szCs w:val="24"/>
              </w:rPr>
              <w:t>Індивідуалізовано та диференційовано застосовує методи наукового пізнання з урахуванням пізнавальних інтересів і потреб здобувачів освіти.</w:t>
            </w:r>
            <w:r w:rsidR="007911F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Впроваджує інноваційні підходи у навчанні, адаптуючи або модифікуючи їх відповідно до специфіки освітніх потреб учнів.</w:t>
            </w:r>
          </w:p>
        </w:tc>
        <w:tc>
          <w:tcPr>
            <w:tcW w:w="2833" w:type="dxa"/>
            <w:gridSpan w:val="2"/>
            <w:tcBorders>
              <w:top w:val="single" w:sz="4" w:space="0" w:color="auto"/>
            </w:tcBorders>
          </w:tcPr>
          <w:p w:rsidR="00137B5C" w:rsidRPr="007E15F3" w:rsidRDefault="00440193" w:rsidP="00634A2E">
            <w:pPr>
              <w:jc w:val="both"/>
              <w:rPr>
                <w:rFonts w:ascii="Times New Roman" w:eastAsia="Times New Roman" w:hAnsi="Times New Roman" w:cs="Times New Roman"/>
                <w:color w:val="000000"/>
                <w:sz w:val="24"/>
                <w:szCs w:val="24"/>
                <w:highlight w:val="white"/>
              </w:rPr>
            </w:pPr>
            <w:r w:rsidRPr="007E15F3">
              <w:rPr>
                <w:rFonts w:ascii="Times New Roman" w:eastAsia="Times New Roman" w:hAnsi="Times New Roman" w:cs="Times New Roman"/>
                <w:color w:val="000000"/>
                <w:sz w:val="24"/>
                <w:szCs w:val="24"/>
              </w:rPr>
              <w:t>Оцінює ефективність і доцільність використаних методів та інновацій у навчальному процесі.</w:t>
            </w:r>
            <w:r w:rsidR="007911F4" w:rsidRPr="007E15F3">
              <w:rPr>
                <w:rFonts w:ascii="Times New Roman" w:eastAsia="Times New Roman" w:hAnsi="Times New Roman" w:cs="Times New Roman"/>
                <w:color w:val="000000"/>
                <w:sz w:val="24"/>
                <w:szCs w:val="24"/>
              </w:rPr>
              <w:t xml:space="preserve"> </w:t>
            </w:r>
            <w:r w:rsidRPr="007E15F3">
              <w:rPr>
                <w:rFonts w:ascii="Times New Roman" w:eastAsia="Times New Roman" w:hAnsi="Times New Roman" w:cs="Times New Roman"/>
                <w:color w:val="000000"/>
                <w:sz w:val="24"/>
                <w:szCs w:val="24"/>
              </w:rPr>
              <w:t xml:space="preserve">Ділиться досвідом із колегами, надає рекомендації щодо впровадження інновацій, організовує майстер-класи, презентації та інші форми </w:t>
            </w:r>
            <w:r w:rsidR="007911F4" w:rsidRPr="007E15F3">
              <w:rPr>
                <w:rFonts w:ascii="Times New Roman" w:eastAsia="Times New Roman" w:hAnsi="Times New Roman" w:cs="Times New Roman"/>
                <w:color w:val="000000"/>
                <w:sz w:val="24"/>
                <w:szCs w:val="24"/>
              </w:rPr>
              <w:t>п</w:t>
            </w:r>
            <w:r w:rsidRPr="007E15F3">
              <w:rPr>
                <w:rFonts w:ascii="Times New Roman" w:eastAsia="Times New Roman" w:hAnsi="Times New Roman" w:cs="Times New Roman"/>
                <w:color w:val="000000"/>
                <w:sz w:val="24"/>
                <w:szCs w:val="24"/>
              </w:rPr>
              <w:t>рофесійного розвитку, демонструючи власні розробки та досягнення.</w:t>
            </w:r>
          </w:p>
        </w:tc>
        <w:tc>
          <w:tcPr>
            <w:tcW w:w="570" w:type="dxa"/>
            <w:vMerge/>
          </w:tcPr>
          <w:p w:rsidR="00137B5C" w:rsidRPr="007E15F3" w:rsidRDefault="00137B5C" w:rsidP="00413B3A">
            <w:pPr>
              <w:rPr>
                <w:rFonts w:ascii="Times New Roman" w:eastAsia="Times New Roman" w:hAnsi="Times New Roman" w:cs="Times New Roman"/>
                <w:sz w:val="24"/>
                <w:szCs w:val="24"/>
              </w:rPr>
            </w:pPr>
          </w:p>
        </w:tc>
        <w:tc>
          <w:tcPr>
            <w:tcW w:w="570" w:type="dxa"/>
            <w:vMerge/>
          </w:tcPr>
          <w:p w:rsidR="00137B5C" w:rsidRPr="007E15F3" w:rsidRDefault="00137B5C" w:rsidP="00413B3A">
            <w:pPr>
              <w:rPr>
                <w:rFonts w:ascii="Times New Roman" w:eastAsia="Times New Roman" w:hAnsi="Times New Roman" w:cs="Times New Roman"/>
                <w:sz w:val="24"/>
                <w:szCs w:val="24"/>
              </w:rPr>
            </w:pPr>
          </w:p>
        </w:tc>
        <w:tc>
          <w:tcPr>
            <w:tcW w:w="570" w:type="dxa"/>
            <w:vMerge/>
          </w:tcPr>
          <w:p w:rsidR="00137B5C" w:rsidRPr="007E15F3" w:rsidRDefault="00137B5C" w:rsidP="00413B3A">
            <w:pPr>
              <w:rPr>
                <w:rFonts w:ascii="Times New Roman" w:eastAsia="Times New Roman" w:hAnsi="Times New Roman" w:cs="Times New Roman"/>
                <w:sz w:val="24"/>
                <w:szCs w:val="24"/>
              </w:rPr>
            </w:pPr>
          </w:p>
        </w:tc>
        <w:tc>
          <w:tcPr>
            <w:tcW w:w="571" w:type="dxa"/>
            <w:vMerge/>
          </w:tcPr>
          <w:p w:rsidR="00137B5C" w:rsidRPr="007E15F3" w:rsidRDefault="00137B5C" w:rsidP="00413B3A">
            <w:pPr>
              <w:rPr>
                <w:rFonts w:ascii="Times New Roman" w:eastAsia="Times New Roman" w:hAnsi="Times New Roman" w:cs="Times New Roman"/>
                <w:sz w:val="24"/>
                <w:szCs w:val="24"/>
              </w:rPr>
            </w:pPr>
          </w:p>
        </w:tc>
      </w:tr>
    </w:tbl>
    <w:p w:rsidR="00B80778" w:rsidRPr="007E15F3" w:rsidRDefault="00B80778">
      <w:pPr>
        <w:spacing w:after="0" w:line="240" w:lineRule="auto"/>
        <w:rPr>
          <w:rFonts w:ascii="Times New Roman" w:eastAsia="Times New Roman" w:hAnsi="Times New Roman" w:cs="Times New Roman"/>
          <w:sz w:val="26"/>
          <w:szCs w:val="26"/>
        </w:rPr>
      </w:pPr>
    </w:p>
    <w:sectPr w:rsidR="00B80778" w:rsidRPr="007E15F3" w:rsidSect="00E316DD">
      <w:footerReference w:type="default" r:id="rId10"/>
      <w:pgSz w:w="16838" w:h="11906" w:orient="landscape"/>
      <w:pgMar w:top="567" w:right="851" w:bottom="567" w:left="85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09" w:rsidRDefault="00424C09">
      <w:pPr>
        <w:spacing w:after="0" w:line="240" w:lineRule="auto"/>
      </w:pPr>
      <w:r>
        <w:separator/>
      </w:r>
    </w:p>
  </w:endnote>
  <w:endnote w:type="continuationSeparator" w:id="0">
    <w:p w:rsidR="00424C09" w:rsidRDefault="0042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8B5" w:rsidRDefault="001708B5">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E15F3">
      <w:rPr>
        <w:noProof/>
        <w:color w:val="000000"/>
      </w:rPr>
      <w:t>16</w:t>
    </w:r>
    <w:r>
      <w:rPr>
        <w:color w:val="000000"/>
      </w:rPr>
      <w:fldChar w:fldCharType="end"/>
    </w:r>
  </w:p>
  <w:p w:rsidR="001708B5" w:rsidRDefault="001708B5">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09" w:rsidRDefault="00424C09">
      <w:pPr>
        <w:spacing w:after="0" w:line="240" w:lineRule="auto"/>
      </w:pPr>
      <w:r>
        <w:separator/>
      </w:r>
    </w:p>
  </w:footnote>
  <w:footnote w:type="continuationSeparator" w:id="0">
    <w:p w:rsidR="00424C09" w:rsidRDefault="00424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C5DFD"/>
    <w:multiLevelType w:val="multilevel"/>
    <w:tmpl w:val="00FC2C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0DA455A"/>
    <w:multiLevelType w:val="hybridMultilevel"/>
    <w:tmpl w:val="8E8638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A6"/>
    <w:rsid w:val="00005610"/>
    <w:rsid w:val="0000617B"/>
    <w:rsid w:val="00021D92"/>
    <w:rsid w:val="00022836"/>
    <w:rsid w:val="000453C2"/>
    <w:rsid w:val="0005061D"/>
    <w:rsid w:val="0005608E"/>
    <w:rsid w:val="00072D8F"/>
    <w:rsid w:val="00074DA4"/>
    <w:rsid w:val="000B371A"/>
    <w:rsid w:val="000B6E9E"/>
    <w:rsid w:val="000D6626"/>
    <w:rsid w:val="000F0000"/>
    <w:rsid w:val="000F592E"/>
    <w:rsid w:val="001056D8"/>
    <w:rsid w:val="00114BB4"/>
    <w:rsid w:val="00131FCA"/>
    <w:rsid w:val="00137B5C"/>
    <w:rsid w:val="00145C60"/>
    <w:rsid w:val="001540C4"/>
    <w:rsid w:val="001708B5"/>
    <w:rsid w:val="00173136"/>
    <w:rsid w:val="001960A6"/>
    <w:rsid w:val="001964A9"/>
    <w:rsid w:val="001B3242"/>
    <w:rsid w:val="001C65AF"/>
    <w:rsid w:val="001C7538"/>
    <w:rsid w:val="001E0F73"/>
    <w:rsid w:val="00200BA0"/>
    <w:rsid w:val="00233578"/>
    <w:rsid w:val="002351F0"/>
    <w:rsid w:val="002417D5"/>
    <w:rsid w:val="002537F7"/>
    <w:rsid w:val="00253A94"/>
    <w:rsid w:val="0029722F"/>
    <w:rsid w:val="002A31D3"/>
    <w:rsid w:val="002A4A87"/>
    <w:rsid w:val="002C6F94"/>
    <w:rsid w:val="002D3DF3"/>
    <w:rsid w:val="002D469E"/>
    <w:rsid w:val="003034D9"/>
    <w:rsid w:val="003041CB"/>
    <w:rsid w:val="00313881"/>
    <w:rsid w:val="00315DEB"/>
    <w:rsid w:val="00321811"/>
    <w:rsid w:val="00340B47"/>
    <w:rsid w:val="0035043D"/>
    <w:rsid w:val="00357DCB"/>
    <w:rsid w:val="0037102E"/>
    <w:rsid w:val="00372A94"/>
    <w:rsid w:val="0037449F"/>
    <w:rsid w:val="00385BEA"/>
    <w:rsid w:val="003A2BC7"/>
    <w:rsid w:val="003B67A4"/>
    <w:rsid w:val="003C1FC8"/>
    <w:rsid w:val="003C5E60"/>
    <w:rsid w:val="003E46F4"/>
    <w:rsid w:val="003F0AB5"/>
    <w:rsid w:val="003F0AE8"/>
    <w:rsid w:val="003F58FE"/>
    <w:rsid w:val="00413B3A"/>
    <w:rsid w:val="00424C09"/>
    <w:rsid w:val="00440193"/>
    <w:rsid w:val="0044369D"/>
    <w:rsid w:val="00451639"/>
    <w:rsid w:val="004541F6"/>
    <w:rsid w:val="00476AA4"/>
    <w:rsid w:val="004A62DA"/>
    <w:rsid w:val="004C1557"/>
    <w:rsid w:val="004D7273"/>
    <w:rsid w:val="00521893"/>
    <w:rsid w:val="00534A9A"/>
    <w:rsid w:val="00546618"/>
    <w:rsid w:val="0055015A"/>
    <w:rsid w:val="00550F3F"/>
    <w:rsid w:val="0056635A"/>
    <w:rsid w:val="00577803"/>
    <w:rsid w:val="005A0A2D"/>
    <w:rsid w:val="005A4BC4"/>
    <w:rsid w:val="005B0042"/>
    <w:rsid w:val="005B4DF0"/>
    <w:rsid w:val="00623E37"/>
    <w:rsid w:val="00634A2E"/>
    <w:rsid w:val="00642250"/>
    <w:rsid w:val="0065478D"/>
    <w:rsid w:val="00660F70"/>
    <w:rsid w:val="00672363"/>
    <w:rsid w:val="0068542F"/>
    <w:rsid w:val="00695193"/>
    <w:rsid w:val="006B11E2"/>
    <w:rsid w:val="006B3D97"/>
    <w:rsid w:val="006C1336"/>
    <w:rsid w:val="006C2732"/>
    <w:rsid w:val="006C4F86"/>
    <w:rsid w:val="006C6882"/>
    <w:rsid w:val="006D0B7F"/>
    <w:rsid w:val="006E3F08"/>
    <w:rsid w:val="006E686F"/>
    <w:rsid w:val="006E750A"/>
    <w:rsid w:val="006F32E0"/>
    <w:rsid w:val="006F6566"/>
    <w:rsid w:val="00710B70"/>
    <w:rsid w:val="00740B76"/>
    <w:rsid w:val="00755018"/>
    <w:rsid w:val="00767CA0"/>
    <w:rsid w:val="00774B54"/>
    <w:rsid w:val="00780CFA"/>
    <w:rsid w:val="00783F6A"/>
    <w:rsid w:val="0078517B"/>
    <w:rsid w:val="007911F4"/>
    <w:rsid w:val="007C07CA"/>
    <w:rsid w:val="007D4A2F"/>
    <w:rsid w:val="007E15F3"/>
    <w:rsid w:val="007E60F8"/>
    <w:rsid w:val="008035ED"/>
    <w:rsid w:val="0080741C"/>
    <w:rsid w:val="00810E76"/>
    <w:rsid w:val="008262C0"/>
    <w:rsid w:val="00826F33"/>
    <w:rsid w:val="00834ADB"/>
    <w:rsid w:val="00850B92"/>
    <w:rsid w:val="0086261B"/>
    <w:rsid w:val="00871CB8"/>
    <w:rsid w:val="00876931"/>
    <w:rsid w:val="00882829"/>
    <w:rsid w:val="0089662D"/>
    <w:rsid w:val="008A2EBA"/>
    <w:rsid w:val="008A6FAF"/>
    <w:rsid w:val="008B7786"/>
    <w:rsid w:val="008C1BB2"/>
    <w:rsid w:val="008C4ABE"/>
    <w:rsid w:val="008E3085"/>
    <w:rsid w:val="008E4CB3"/>
    <w:rsid w:val="008F7726"/>
    <w:rsid w:val="009009F2"/>
    <w:rsid w:val="0091068C"/>
    <w:rsid w:val="00914B84"/>
    <w:rsid w:val="009229BA"/>
    <w:rsid w:val="009316A1"/>
    <w:rsid w:val="00931D76"/>
    <w:rsid w:val="009334F2"/>
    <w:rsid w:val="0098058B"/>
    <w:rsid w:val="0098455C"/>
    <w:rsid w:val="00987800"/>
    <w:rsid w:val="00995B50"/>
    <w:rsid w:val="009A1A1B"/>
    <w:rsid w:val="009A68A6"/>
    <w:rsid w:val="009B4092"/>
    <w:rsid w:val="009B55F7"/>
    <w:rsid w:val="009D0635"/>
    <w:rsid w:val="009D17DD"/>
    <w:rsid w:val="009D19DE"/>
    <w:rsid w:val="009D33ED"/>
    <w:rsid w:val="009E7E67"/>
    <w:rsid w:val="009F69FF"/>
    <w:rsid w:val="00A40F9D"/>
    <w:rsid w:val="00A439A7"/>
    <w:rsid w:val="00A50A4C"/>
    <w:rsid w:val="00A751FB"/>
    <w:rsid w:val="00A779A6"/>
    <w:rsid w:val="00AA7F2F"/>
    <w:rsid w:val="00AD32C8"/>
    <w:rsid w:val="00AD4767"/>
    <w:rsid w:val="00AF7631"/>
    <w:rsid w:val="00B47A6E"/>
    <w:rsid w:val="00B658BB"/>
    <w:rsid w:val="00B67C0D"/>
    <w:rsid w:val="00B7084D"/>
    <w:rsid w:val="00B7364F"/>
    <w:rsid w:val="00B80778"/>
    <w:rsid w:val="00B815AA"/>
    <w:rsid w:val="00B95E0A"/>
    <w:rsid w:val="00BF1259"/>
    <w:rsid w:val="00C1433C"/>
    <w:rsid w:val="00C42012"/>
    <w:rsid w:val="00C42446"/>
    <w:rsid w:val="00C456FA"/>
    <w:rsid w:val="00C606CA"/>
    <w:rsid w:val="00C818D5"/>
    <w:rsid w:val="00CB4E87"/>
    <w:rsid w:val="00CC2BE9"/>
    <w:rsid w:val="00CC7B03"/>
    <w:rsid w:val="00CE0DB9"/>
    <w:rsid w:val="00D0317D"/>
    <w:rsid w:val="00D1193B"/>
    <w:rsid w:val="00D136E4"/>
    <w:rsid w:val="00D32CBC"/>
    <w:rsid w:val="00D333DA"/>
    <w:rsid w:val="00D374A7"/>
    <w:rsid w:val="00D52195"/>
    <w:rsid w:val="00D67C0B"/>
    <w:rsid w:val="00D901C9"/>
    <w:rsid w:val="00D95882"/>
    <w:rsid w:val="00DC212C"/>
    <w:rsid w:val="00DE3674"/>
    <w:rsid w:val="00DE3687"/>
    <w:rsid w:val="00DF1FD3"/>
    <w:rsid w:val="00DF2D3B"/>
    <w:rsid w:val="00DF4DC3"/>
    <w:rsid w:val="00E04619"/>
    <w:rsid w:val="00E06FD5"/>
    <w:rsid w:val="00E074F1"/>
    <w:rsid w:val="00E146B5"/>
    <w:rsid w:val="00E170D3"/>
    <w:rsid w:val="00E248D8"/>
    <w:rsid w:val="00E268D3"/>
    <w:rsid w:val="00E3028E"/>
    <w:rsid w:val="00E316DD"/>
    <w:rsid w:val="00E34A81"/>
    <w:rsid w:val="00E36D00"/>
    <w:rsid w:val="00E407CB"/>
    <w:rsid w:val="00E63053"/>
    <w:rsid w:val="00E83F5C"/>
    <w:rsid w:val="00EC3B40"/>
    <w:rsid w:val="00ED54BC"/>
    <w:rsid w:val="00ED7179"/>
    <w:rsid w:val="00EF1210"/>
    <w:rsid w:val="00F21E41"/>
    <w:rsid w:val="00F27F2D"/>
    <w:rsid w:val="00F363AD"/>
    <w:rsid w:val="00F40704"/>
    <w:rsid w:val="00F60BAC"/>
    <w:rsid w:val="00F61ED1"/>
    <w:rsid w:val="00F70649"/>
    <w:rsid w:val="00F90B00"/>
    <w:rsid w:val="00FA664C"/>
    <w:rsid w:val="00FB1DCA"/>
    <w:rsid w:val="00FB748C"/>
    <w:rsid w:val="00FD3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Bodytext2">
    <w:name w:val="Body text (2)_"/>
    <w:basedOn w:val="a0"/>
    <w:link w:val="Bodytext20"/>
    <w:rsid w:val="00EE389E"/>
    <w:rPr>
      <w:rFonts w:ascii="Times New Roman" w:eastAsia="Times New Roman" w:hAnsi="Times New Roman" w:cs="Times New Roman"/>
      <w:sz w:val="20"/>
      <w:szCs w:val="20"/>
      <w:shd w:val="clear" w:color="auto" w:fill="FFFFFF"/>
    </w:rPr>
  </w:style>
  <w:style w:type="character" w:customStyle="1" w:styleId="Bodytext2105pt">
    <w:name w:val="Body text (2) + 10.5 pt"/>
    <w:basedOn w:val="Bodytext2"/>
    <w:rsid w:val="00EE389E"/>
    <w:rPr>
      <w:rFonts w:ascii="Times New Roman" w:eastAsia="Times New Roman" w:hAnsi="Times New Roman" w:cs="Times New Roman"/>
      <w:color w:val="000000"/>
      <w:spacing w:val="0"/>
      <w:w w:val="100"/>
      <w:position w:val="0"/>
      <w:sz w:val="21"/>
      <w:szCs w:val="21"/>
      <w:shd w:val="clear" w:color="auto" w:fill="FFFFFF"/>
      <w:lang w:val="uk-UA" w:eastAsia="uk-UA" w:bidi="uk-UA"/>
    </w:rPr>
  </w:style>
  <w:style w:type="paragraph" w:customStyle="1" w:styleId="Bodytext20">
    <w:name w:val="Body text (2)"/>
    <w:basedOn w:val="a"/>
    <w:link w:val="Bodytext2"/>
    <w:rsid w:val="00EE389E"/>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27pt">
    <w:name w:val="Body text (2) + 7 pt"/>
    <w:basedOn w:val="Bodytext2"/>
    <w:rsid w:val="009C5C8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Bodytext2Constantia7pt">
    <w:name w:val="Body text (2) + Constantia;7 pt"/>
    <w:basedOn w:val="Bodytext2"/>
    <w:rsid w:val="00D940E6"/>
    <w:rPr>
      <w:rFonts w:ascii="Constantia" w:eastAsia="Constantia" w:hAnsi="Constantia" w:cs="Constantia"/>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Bodytext2105ptBold">
    <w:name w:val="Body text (2) + 10.5 pt;Bold"/>
    <w:basedOn w:val="Bodytext2"/>
    <w:rsid w:val="00D940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Bodytext2115pt">
    <w:name w:val="Body text (2) + 11.5 pt"/>
    <w:basedOn w:val="Bodytext2"/>
    <w:rsid w:val="00D940E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Bodytext2Bold">
    <w:name w:val="Body text (2) + Bold"/>
    <w:basedOn w:val="Bodytext2"/>
    <w:rsid w:val="001D6AC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Bodytext2Georgia95pt">
    <w:name w:val="Body text (2) + Georgia;9.5 pt"/>
    <w:basedOn w:val="Bodytext2"/>
    <w:rsid w:val="001D6ACE"/>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Bodytext215ptBoldSpacing0pt">
    <w:name w:val="Body text (2) + 15 pt;Bold;Spacing 0 pt"/>
    <w:basedOn w:val="Bodytext2"/>
    <w:rsid w:val="001D6ACE"/>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Bodytext2Exact">
    <w:name w:val="Body text (2) Exact"/>
    <w:basedOn w:val="a0"/>
    <w:rsid w:val="001D6ACE"/>
    <w:rPr>
      <w:rFonts w:ascii="Times New Roman" w:eastAsia="Times New Roman" w:hAnsi="Times New Roman" w:cs="Times New Roman"/>
      <w:b w:val="0"/>
      <w:bCs w:val="0"/>
      <w:i w:val="0"/>
      <w:iCs w:val="0"/>
      <w:smallCaps w:val="0"/>
      <w:strike w:val="0"/>
      <w:u w:val="none"/>
    </w:rPr>
  </w:style>
  <w:style w:type="table" w:styleId="a4">
    <w:name w:val="Table Grid"/>
    <w:basedOn w:val="a1"/>
    <w:uiPriority w:val="39"/>
    <w:rsid w:val="005E5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ambria">
    <w:name w:val="Body text (2) + Cambria"/>
    <w:aliases w:val="10.5 pt,9.5 pt,12 pt"/>
    <w:basedOn w:val="Bodytext2"/>
    <w:rsid w:val="00990636"/>
    <w:rPr>
      <w:rFonts w:ascii="Cambria" w:eastAsia="Cambria" w:hAnsi="Cambria" w:cs="Cambria"/>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Bodytext211pt">
    <w:name w:val="Body text (2) + 11 pt"/>
    <w:basedOn w:val="a0"/>
    <w:rsid w:val="000F081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Bodytext2Candara">
    <w:name w:val="Body text (2) + Candara"/>
    <w:basedOn w:val="Bodytext2"/>
    <w:rsid w:val="007F7A21"/>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Bodytext214pt">
    <w:name w:val="Body text (2) + 14 pt"/>
    <w:aliases w:val="Spacing 1 pt,Scale 50%"/>
    <w:basedOn w:val="a0"/>
    <w:rsid w:val="007F7A21"/>
    <w:rPr>
      <w:rFonts w:ascii="Times New Roman" w:eastAsia="Times New Roman" w:hAnsi="Times New Roman" w:cs="Times New Roman" w:hint="default"/>
      <w:b w:val="0"/>
      <w:bCs w:val="0"/>
      <w:i w:val="0"/>
      <w:iCs w:val="0"/>
      <w:smallCaps w:val="0"/>
      <w:strike w:val="0"/>
      <w:dstrike w:val="0"/>
      <w:color w:val="000000"/>
      <w:spacing w:val="30"/>
      <w:w w:val="50"/>
      <w:position w:val="0"/>
      <w:sz w:val="28"/>
      <w:szCs w:val="28"/>
      <w:u w:val="none"/>
      <w:effect w:val="none"/>
      <w:lang w:val="uk-UA" w:eastAsia="uk-UA" w:bidi="uk-UA"/>
    </w:rPr>
  </w:style>
  <w:style w:type="character" w:customStyle="1" w:styleId="Tablecaption">
    <w:name w:val="Table caption_"/>
    <w:basedOn w:val="a0"/>
    <w:link w:val="Tablecaption0"/>
    <w:locked/>
    <w:rsid w:val="00593D8F"/>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593D8F"/>
    <w:pPr>
      <w:widowControl w:val="0"/>
      <w:shd w:val="clear" w:color="auto" w:fill="FFFFFF"/>
      <w:spacing w:after="0" w:line="0" w:lineRule="atLeast"/>
    </w:pPr>
    <w:rPr>
      <w:rFonts w:ascii="Times New Roman" w:eastAsia="Times New Roman" w:hAnsi="Times New Roman" w:cs="Times New Roman"/>
    </w:rPr>
  </w:style>
  <w:style w:type="character" w:customStyle="1" w:styleId="Bodytext3">
    <w:name w:val="Body text (3)_"/>
    <w:basedOn w:val="a0"/>
    <w:link w:val="Bodytext30"/>
    <w:rsid w:val="00593D8F"/>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593D8F"/>
    <w:pPr>
      <w:widowControl w:val="0"/>
      <w:shd w:val="clear" w:color="auto" w:fill="FFFFFF"/>
      <w:spacing w:before="240" w:after="0" w:line="300" w:lineRule="exact"/>
      <w:ind w:firstLine="580"/>
      <w:jc w:val="both"/>
    </w:pPr>
    <w:rPr>
      <w:rFonts w:ascii="Times New Roman" w:eastAsia="Times New Roman" w:hAnsi="Times New Roman" w:cs="Times New Roman"/>
      <w:b/>
      <w:bCs/>
      <w:sz w:val="26"/>
      <w:szCs w:val="26"/>
    </w:rPr>
  </w:style>
  <w:style w:type="character" w:customStyle="1" w:styleId="Bodytext295ptBold">
    <w:name w:val="Body text (2) + 9.5 pt;Bold"/>
    <w:basedOn w:val="Bodytext2"/>
    <w:rsid w:val="00593D8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Bodytext295pt">
    <w:name w:val="Body text (2) + 9.5 pt"/>
    <w:aliases w:val="Bold"/>
    <w:basedOn w:val="Bodytext2"/>
    <w:rsid w:val="00593D8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Bodytext215pt">
    <w:name w:val="Body text (2) + 15 pt"/>
    <w:basedOn w:val="a0"/>
    <w:rsid w:val="00593D8F"/>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uk-UA" w:eastAsia="uk-UA" w:bidi="uk-UA"/>
    </w:rPr>
  </w:style>
  <w:style w:type="paragraph" w:styleId="a5">
    <w:name w:val="header"/>
    <w:basedOn w:val="a"/>
    <w:link w:val="a6"/>
    <w:uiPriority w:val="99"/>
    <w:unhideWhenUsed/>
    <w:rsid w:val="008033D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033DC"/>
  </w:style>
  <w:style w:type="paragraph" w:styleId="a7">
    <w:name w:val="footer"/>
    <w:basedOn w:val="a"/>
    <w:link w:val="a8"/>
    <w:uiPriority w:val="99"/>
    <w:unhideWhenUsed/>
    <w:rsid w:val="008033D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033DC"/>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0">
    <w:name w:val="List Paragraph"/>
    <w:basedOn w:val="a"/>
    <w:uiPriority w:val="34"/>
    <w:qFormat/>
    <w:rsid w:val="001E0F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Bodytext2">
    <w:name w:val="Body text (2)_"/>
    <w:basedOn w:val="a0"/>
    <w:link w:val="Bodytext20"/>
    <w:rsid w:val="00EE389E"/>
    <w:rPr>
      <w:rFonts w:ascii="Times New Roman" w:eastAsia="Times New Roman" w:hAnsi="Times New Roman" w:cs="Times New Roman"/>
      <w:sz w:val="20"/>
      <w:szCs w:val="20"/>
      <w:shd w:val="clear" w:color="auto" w:fill="FFFFFF"/>
    </w:rPr>
  </w:style>
  <w:style w:type="character" w:customStyle="1" w:styleId="Bodytext2105pt">
    <w:name w:val="Body text (2) + 10.5 pt"/>
    <w:basedOn w:val="Bodytext2"/>
    <w:rsid w:val="00EE389E"/>
    <w:rPr>
      <w:rFonts w:ascii="Times New Roman" w:eastAsia="Times New Roman" w:hAnsi="Times New Roman" w:cs="Times New Roman"/>
      <w:color w:val="000000"/>
      <w:spacing w:val="0"/>
      <w:w w:val="100"/>
      <w:position w:val="0"/>
      <w:sz w:val="21"/>
      <w:szCs w:val="21"/>
      <w:shd w:val="clear" w:color="auto" w:fill="FFFFFF"/>
      <w:lang w:val="uk-UA" w:eastAsia="uk-UA" w:bidi="uk-UA"/>
    </w:rPr>
  </w:style>
  <w:style w:type="paragraph" w:customStyle="1" w:styleId="Bodytext20">
    <w:name w:val="Body text (2)"/>
    <w:basedOn w:val="a"/>
    <w:link w:val="Bodytext2"/>
    <w:rsid w:val="00EE389E"/>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27pt">
    <w:name w:val="Body text (2) + 7 pt"/>
    <w:basedOn w:val="Bodytext2"/>
    <w:rsid w:val="009C5C8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Bodytext2Constantia7pt">
    <w:name w:val="Body text (2) + Constantia;7 pt"/>
    <w:basedOn w:val="Bodytext2"/>
    <w:rsid w:val="00D940E6"/>
    <w:rPr>
      <w:rFonts w:ascii="Constantia" w:eastAsia="Constantia" w:hAnsi="Constantia" w:cs="Constantia"/>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Bodytext2105ptBold">
    <w:name w:val="Body text (2) + 10.5 pt;Bold"/>
    <w:basedOn w:val="Bodytext2"/>
    <w:rsid w:val="00D940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Bodytext2115pt">
    <w:name w:val="Body text (2) + 11.5 pt"/>
    <w:basedOn w:val="Bodytext2"/>
    <w:rsid w:val="00D940E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Bodytext2Bold">
    <w:name w:val="Body text (2) + Bold"/>
    <w:basedOn w:val="Bodytext2"/>
    <w:rsid w:val="001D6AC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Bodytext2Georgia95pt">
    <w:name w:val="Body text (2) + Georgia;9.5 pt"/>
    <w:basedOn w:val="Bodytext2"/>
    <w:rsid w:val="001D6ACE"/>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Bodytext215ptBoldSpacing0pt">
    <w:name w:val="Body text (2) + 15 pt;Bold;Spacing 0 pt"/>
    <w:basedOn w:val="Bodytext2"/>
    <w:rsid w:val="001D6ACE"/>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Bodytext2Exact">
    <w:name w:val="Body text (2) Exact"/>
    <w:basedOn w:val="a0"/>
    <w:rsid w:val="001D6ACE"/>
    <w:rPr>
      <w:rFonts w:ascii="Times New Roman" w:eastAsia="Times New Roman" w:hAnsi="Times New Roman" w:cs="Times New Roman"/>
      <w:b w:val="0"/>
      <w:bCs w:val="0"/>
      <w:i w:val="0"/>
      <w:iCs w:val="0"/>
      <w:smallCaps w:val="0"/>
      <w:strike w:val="0"/>
      <w:u w:val="none"/>
    </w:rPr>
  </w:style>
  <w:style w:type="table" w:styleId="a4">
    <w:name w:val="Table Grid"/>
    <w:basedOn w:val="a1"/>
    <w:uiPriority w:val="39"/>
    <w:rsid w:val="005E5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ambria">
    <w:name w:val="Body text (2) + Cambria"/>
    <w:aliases w:val="10.5 pt,9.5 pt,12 pt"/>
    <w:basedOn w:val="Bodytext2"/>
    <w:rsid w:val="00990636"/>
    <w:rPr>
      <w:rFonts w:ascii="Cambria" w:eastAsia="Cambria" w:hAnsi="Cambria" w:cs="Cambria"/>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Bodytext211pt">
    <w:name w:val="Body text (2) + 11 pt"/>
    <w:basedOn w:val="a0"/>
    <w:rsid w:val="000F081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Bodytext2Candara">
    <w:name w:val="Body text (2) + Candara"/>
    <w:basedOn w:val="Bodytext2"/>
    <w:rsid w:val="007F7A21"/>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Bodytext214pt">
    <w:name w:val="Body text (2) + 14 pt"/>
    <w:aliases w:val="Spacing 1 pt,Scale 50%"/>
    <w:basedOn w:val="a0"/>
    <w:rsid w:val="007F7A21"/>
    <w:rPr>
      <w:rFonts w:ascii="Times New Roman" w:eastAsia="Times New Roman" w:hAnsi="Times New Roman" w:cs="Times New Roman" w:hint="default"/>
      <w:b w:val="0"/>
      <w:bCs w:val="0"/>
      <w:i w:val="0"/>
      <w:iCs w:val="0"/>
      <w:smallCaps w:val="0"/>
      <w:strike w:val="0"/>
      <w:dstrike w:val="0"/>
      <w:color w:val="000000"/>
      <w:spacing w:val="30"/>
      <w:w w:val="50"/>
      <w:position w:val="0"/>
      <w:sz w:val="28"/>
      <w:szCs w:val="28"/>
      <w:u w:val="none"/>
      <w:effect w:val="none"/>
      <w:lang w:val="uk-UA" w:eastAsia="uk-UA" w:bidi="uk-UA"/>
    </w:rPr>
  </w:style>
  <w:style w:type="character" w:customStyle="1" w:styleId="Tablecaption">
    <w:name w:val="Table caption_"/>
    <w:basedOn w:val="a0"/>
    <w:link w:val="Tablecaption0"/>
    <w:locked/>
    <w:rsid w:val="00593D8F"/>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593D8F"/>
    <w:pPr>
      <w:widowControl w:val="0"/>
      <w:shd w:val="clear" w:color="auto" w:fill="FFFFFF"/>
      <w:spacing w:after="0" w:line="0" w:lineRule="atLeast"/>
    </w:pPr>
    <w:rPr>
      <w:rFonts w:ascii="Times New Roman" w:eastAsia="Times New Roman" w:hAnsi="Times New Roman" w:cs="Times New Roman"/>
    </w:rPr>
  </w:style>
  <w:style w:type="character" w:customStyle="1" w:styleId="Bodytext3">
    <w:name w:val="Body text (3)_"/>
    <w:basedOn w:val="a0"/>
    <w:link w:val="Bodytext30"/>
    <w:rsid w:val="00593D8F"/>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593D8F"/>
    <w:pPr>
      <w:widowControl w:val="0"/>
      <w:shd w:val="clear" w:color="auto" w:fill="FFFFFF"/>
      <w:spacing w:before="240" w:after="0" w:line="300" w:lineRule="exact"/>
      <w:ind w:firstLine="580"/>
      <w:jc w:val="both"/>
    </w:pPr>
    <w:rPr>
      <w:rFonts w:ascii="Times New Roman" w:eastAsia="Times New Roman" w:hAnsi="Times New Roman" w:cs="Times New Roman"/>
      <w:b/>
      <w:bCs/>
      <w:sz w:val="26"/>
      <w:szCs w:val="26"/>
    </w:rPr>
  </w:style>
  <w:style w:type="character" w:customStyle="1" w:styleId="Bodytext295ptBold">
    <w:name w:val="Body text (2) + 9.5 pt;Bold"/>
    <w:basedOn w:val="Bodytext2"/>
    <w:rsid w:val="00593D8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Bodytext295pt">
    <w:name w:val="Body text (2) + 9.5 pt"/>
    <w:aliases w:val="Bold"/>
    <w:basedOn w:val="Bodytext2"/>
    <w:rsid w:val="00593D8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Bodytext215pt">
    <w:name w:val="Body text (2) + 15 pt"/>
    <w:basedOn w:val="a0"/>
    <w:rsid w:val="00593D8F"/>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uk-UA" w:eastAsia="uk-UA" w:bidi="uk-UA"/>
    </w:rPr>
  </w:style>
  <w:style w:type="paragraph" w:styleId="a5">
    <w:name w:val="header"/>
    <w:basedOn w:val="a"/>
    <w:link w:val="a6"/>
    <w:uiPriority w:val="99"/>
    <w:unhideWhenUsed/>
    <w:rsid w:val="008033D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033DC"/>
  </w:style>
  <w:style w:type="paragraph" w:styleId="a7">
    <w:name w:val="footer"/>
    <w:basedOn w:val="a"/>
    <w:link w:val="a8"/>
    <w:uiPriority w:val="99"/>
    <w:unhideWhenUsed/>
    <w:rsid w:val="008033D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033DC"/>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0">
    <w:name w:val="List Paragraph"/>
    <w:basedOn w:val="a"/>
    <w:uiPriority w:val="34"/>
    <w:qFormat/>
    <w:rsid w:val="001E0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7715">
      <w:bodyDiv w:val="1"/>
      <w:marLeft w:val="0"/>
      <w:marRight w:val="0"/>
      <w:marTop w:val="0"/>
      <w:marBottom w:val="0"/>
      <w:divBdr>
        <w:top w:val="none" w:sz="0" w:space="0" w:color="auto"/>
        <w:left w:val="none" w:sz="0" w:space="0" w:color="auto"/>
        <w:bottom w:val="none" w:sz="0" w:space="0" w:color="auto"/>
        <w:right w:val="none" w:sz="0" w:space="0" w:color="auto"/>
      </w:divBdr>
    </w:div>
    <w:div w:id="213983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M3zXngv+clRwX/PNUS5wzeu6QA==">AMUW2mXX5wowyJGinOvrTT9t7UGVihw+kpxqvXpxghjY0n3z1pnzXi0/1hsBuPh/MnAptaxetBPGpz71ZXQwWn7npMTSBam16hzPzFm7n2zRI9WPHeA4ES55bkOBq0fpCmT2baBYvxTSLzONjM57moi73F8rDy0k2w==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613E80-C81A-41BA-97D0-FC1F5CEC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21</Pages>
  <Words>6746</Words>
  <Characters>38453</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НВК Понінківський</dc:creator>
  <cp:lastModifiedBy>ДИРЕКТОР</cp:lastModifiedBy>
  <cp:revision>172</cp:revision>
  <dcterms:created xsi:type="dcterms:W3CDTF">2023-04-28T13:31:00Z</dcterms:created>
  <dcterms:modified xsi:type="dcterms:W3CDTF">2025-01-07T13:31:00Z</dcterms:modified>
</cp:coreProperties>
</file>